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88EA" w14:textId="06E80BD4" w:rsidR="00B7221B" w:rsidRPr="00B7221B" w:rsidRDefault="00B7221B" w:rsidP="00B7221B">
      <w:pPr>
        <w:jc w:val="center"/>
        <w:rPr>
          <w:b/>
          <w:bCs/>
          <w:sz w:val="32"/>
          <w:szCs w:val="32"/>
        </w:rPr>
      </w:pPr>
      <w:r w:rsidRPr="00B7221B">
        <w:rPr>
          <w:b/>
          <w:bCs/>
          <w:sz w:val="32"/>
          <w:szCs w:val="32"/>
        </w:rPr>
        <w:t xml:space="preserve">ADAGE : </w:t>
      </w:r>
      <w:r w:rsidR="005E55AF">
        <w:rPr>
          <w:b/>
          <w:bCs/>
          <w:sz w:val="32"/>
          <w:szCs w:val="32"/>
        </w:rPr>
        <w:t>Aide à la préparation du</w:t>
      </w:r>
      <w:r w:rsidRPr="00B7221B">
        <w:rPr>
          <w:b/>
          <w:bCs/>
          <w:sz w:val="32"/>
          <w:szCs w:val="32"/>
        </w:rPr>
        <w:t xml:space="preserve"> dépôt d’un projet</w:t>
      </w:r>
      <w:r w:rsidR="00175083">
        <w:rPr>
          <w:b/>
          <w:bCs/>
          <w:sz w:val="32"/>
          <w:szCs w:val="32"/>
        </w:rPr>
        <w:t xml:space="preserve"> </w:t>
      </w:r>
      <w:r w:rsidR="006239B9">
        <w:rPr>
          <w:b/>
          <w:bCs/>
          <w:sz w:val="32"/>
          <w:szCs w:val="32"/>
        </w:rPr>
        <w:t xml:space="preserve">de </w:t>
      </w:r>
      <w:r w:rsidR="00175083">
        <w:rPr>
          <w:b/>
          <w:bCs/>
          <w:sz w:val="32"/>
          <w:szCs w:val="32"/>
        </w:rPr>
        <w:t>Théâtre en anglais</w:t>
      </w:r>
      <w:r w:rsidR="00DE4678">
        <w:rPr>
          <w:b/>
          <w:bCs/>
          <w:sz w:val="32"/>
          <w:szCs w:val="32"/>
        </w:rPr>
        <w:t xml:space="preserve"> avec Langues en Scène</w:t>
      </w:r>
    </w:p>
    <w:p w14:paraId="03842E17" w14:textId="77777777" w:rsidR="006239B9" w:rsidRPr="00D451B0" w:rsidRDefault="006239B9" w:rsidP="006239B9">
      <w:pPr>
        <w:jc w:val="center"/>
        <w:rPr>
          <w:b/>
          <w:bCs/>
          <w:sz w:val="32"/>
          <w:szCs w:val="32"/>
        </w:rPr>
      </w:pPr>
      <w:r>
        <w:rPr>
          <w:b/>
          <w:bCs/>
          <w:sz w:val="32"/>
          <w:szCs w:val="32"/>
        </w:rPr>
        <w:t xml:space="preserve">Campagne ADAGE </w:t>
      </w:r>
      <w:r w:rsidRPr="00B7221B">
        <w:rPr>
          <w:b/>
          <w:bCs/>
          <w:sz w:val="32"/>
          <w:szCs w:val="32"/>
        </w:rPr>
        <w:t xml:space="preserve">Premier degré </w:t>
      </w:r>
      <w:r>
        <w:rPr>
          <w:b/>
          <w:bCs/>
          <w:sz w:val="32"/>
          <w:szCs w:val="32"/>
        </w:rPr>
        <w:t>–</w:t>
      </w:r>
      <w:r w:rsidRPr="00B7221B">
        <w:rPr>
          <w:b/>
          <w:bCs/>
          <w:sz w:val="32"/>
          <w:szCs w:val="32"/>
        </w:rPr>
        <w:t xml:space="preserve"> DSDEN</w:t>
      </w:r>
      <w:r>
        <w:rPr>
          <w:b/>
          <w:bCs/>
          <w:sz w:val="32"/>
          <w:szCs w:val="32"/>
        </w:rPr>
        <w:t xml:space="preserve"> 94</w:t>
      </w:r>
    </w:p>
    <w:p w14:paraId="0D6F22A9" w14:textId="4E826151" w:rsidR="00B7221B" w:rsidRDefault="00D96AE1" w:rsidP="00B7221B">
      <w:pPr>
        <w:jc w:val="center"/>
        <w:rPr>
          <w:b/>
          <w:bCs/>
        </w:rPr>
      </w:pPr>
      <w:r>
        <w:rPr>
          <w:noProof/>
          <w:lang w:eastAsia="fr-FR"/>
        </w:rPr>
        <w:drawing>
          <wp:inline distT="0" distB="0" distL="0" distR="0" wp14:anchorId="7ADC3B9C" wp14:editId="6DE7D20B">
            <wp:extent cx="1710519" cy="817528"/>
            <wp:effectExtent l="0" t="0" r="4445" b="1905"/>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rotWithShape="1">
                    <a:blip r:embed="rId7"/>
                    <a:srcRect l="6377" t="8934" r="72782" b="73258"/>
                    <a:stretch/>
                  </pic:blipFill>
                  <pic:spPr>
                    <a:xfrm>
                      <a:off x="0" y="0"/>
                      <a:ext cx="1710519" cy="817528"/>
                    </a:xfrm>
                    <a:prstGeom prst="rect">
                      <a:avLst/>
                    </a:prstGeom>
                    <a:ln w="12700">
                      <a:noFill/>
                    </a:ln>
                  </pic:spPr>
                </pic:pic>
              </a:graphicData>
            </a:graphic>
          </wp:inline>
        </w:drawing>
      </w:r>
      <w:bookmarkStart w:id="0" w:name="_GoBack"/>
      <w:bookmarkEnd w:id="0"/>
    </w:p>
    <w:p w14:paraId="344293DA" w14:textId="089C12E4" w:rsidR="002A046D" w:rsidRPr="002A046D" w:rsidRDefault="002A046D" w:rsidP="002A046D">
      <w:pPr>
        <w:jc w:val="both"/>
        <w:rPr>
          <w:rFonts w:cstheme="minorHAnsi"/>
          <w:b/>
          <w:bCs/>
          <w:color w:val="FF0000"/>
        </w:rPr>
      </w:pPr>
      <w:r w:rsidRPr="002A046D">
        <w:rPr>
          <w:rFonts w:cstheme="minorHAnsi"/>
          <w:b/>
          <w:bCs/>
          <w:color w:val="FF0000"/>
        </w:rPr>
        <w:t>Cette proposition de projet de théâtre en anglais avec Langues en Scène doit être saisie sur ADAGE et complétée avec les spécificités du projet des enseignants.</w:t>
      </w:r>
    </w:p>
    <w:p w14:paraId="420BEF82" w14:textId="77777777" w:rsidR="002A046D" w:rsidRDefault="002A046D" w:rsidP="00B7221B">
      <w:pPr>
        <w:jc w:val="both"/>
        <w:rPr>
          <w:rFonts w:cstheme="minorHAnsi"/>
          <w:b/>
          <w:bCs/>
        </w:rPr>
      </w:pPr>
    </w:p>
    <w:p w14:paraId="78553735" w14:textId="77777777" w:rsidR="006239B9" w:rsidRPr="003B63F2" w:rsidRDefault="006239B9" w:rsidP="006239B9">
      <w:pPr>
        <w:jc w:val="both"/>
        <w:rPr>
          <w:rFonts w:cstheme="minorHAnsi"/>
          <w:b/>
          <w:bCs/>
          <w:sz w:val="24"/>
          <w:u w:val="single"/>
        </w:rPr>
      </w:pPr>
      <w:r w:rsidRPr="003B63F2">
        <w:rPr>
          <w:rFonts w:cstheme="minorHAnsi"/>
          <w:b/>
          <w:bCs/>
          <w:sz w:val="24"/>
          <w:u w:val="single"/>
        </w:rPr>
        <w:t xml:space="preserve">Le projet </w:t>
      </w:r>
    </w:p>
    <w:tbl>
      <w:tblPr>
        <w:tblStyle w:val="Grilledutableau"/>
        <w:tblW w:w="0" w:type="auto"/>
        <w:tblLook w:val="04A0" w:firstRow="1" w:lastRow="0" w:firstColumn="1" w:lastColumn="0" w:noHBand="0" w:noVBand="1"/>
      </w:tblPr>
      <w:tblGrid>
        <w:gridCol w:w="2972"/>
        <w:gridCol w:w="6090"/>
      </w:tblGrid>
      <w:tr w:rsidR="00B7221B" w:rsidRPr="00EC5445" w14:paraId="0202913D" w14:textId="77777777" w:rsidTr="00B7221B">
        <w:tc>
          <w:tcPr>
            <w:tcW w:w="2972" w:type="dxa"/>
          </w:tcPr>
          <w:p w14:paraId="3600C5E9" w14:textId="6239AAE7" w:rsidR="00B7221B" w:rsidRPr="00EC5445" w:rsidRDefault="00B7221B" w:rsidP="00B7221B">
            <w:pPr>
              <w:jc w:val="both"/>
              <w:rPr>
                <w:rFonts w:cstheme="minorHAnsi"/>
              </w:rPr>
            </w:pPr>
            <w:r w:rsidRPr="00EC5445">
              <w:rPr>
                <w:rFonts w:cstheme="minorHAnsi"/>
              </w:rPr>
              <w:t>Titre du projet :</w:t>
            </w:r>
          </w:p>
        </w:tc>
        <w:tc>
          <w:tcPr>
            <w:tcW w:w="6090" w:type="dxa"/>
          </w:tcPr>
          <w:p w14:paraId="2C6E2B83" w14:textId="77777777" w:rsidR="00B7221B" w:rsidRDefault="00435DAC" w:rsidP="00B7221B">
            <w:pPr>
              <w:jc w:val="both"/>
              <w:rPr>
                <w:rFonts w:cstheme="minorHAnsi"/>
                <w:b/>
              </w:rPr>
            </w:pPr>
            <w:r w:rsidRPr="0061390F">
              <w:rPr>
                <w:rFonts w:cstheme="minorHAnsi"/>
                <w:b/>
              </w:rPr>
              <w:t>Mettre en</w:t>
            </w:r>
            <w:r w:rsidR="00A374CD" w:rsidRPr="0061390F">
              <w:rPr>
                <w:rFonts w:cstheme="minorHAnsi"/>
                <w:b/>
              </w:rPr>
              <w:t xml:space="preserve"> scène une représentation théâtrale en anglais</w:t>
            </w:r>
          </w:p>
          <w:p w14:paraId="56B53D6E" w14:textId="456E1D7D" w:rsidR="0061390F" w:rsidRPr="0061390F" w:rsidRDefault="0061390F" w:rsidP="00B7221B">
            <w:pPr>
              <w:jc w:val="both"/>
              <w:rPr>
                <w:rFonts w:cstheme="minorHAnsi"/>
                <w:b/>
              </w:rPr>
            </w:pPr>
          </w:p>
        </w:tc>
      </w:tr>
      <w:tr w:rsidR="00B7221B" w:rsidRPr="00EC5445" w14:paraId="1D96067D" w14:textId="77777777" w:rsidTr="00B7221B">
        <w:tc>
          <w:tcPr>
            <w:tcW w:w="2972" w:type="dxa"/>
          </w:tcPr>
          <w:p w14:paraId="378A7055" w14:textId="348C079C" w:rsidR="00B7221B" w:rsidRPr="00EC5445" w:rsidRDefault="00B7221B" w:rsidP="00B7221B">
            <w:pPr>
              <w:jc w:val="both"/>
              <w:rPr>
                <w:rFonts w:cstheme="minorHAnsi"/>
              </w:rPr>
            </w:pPr>
            <w:r w:rsidRPr="00EC5445">
              <w:rPr>
                <w:rFonts w:cstheme="minorHAnsi"/>
              </w:rPr>
              <w:t>Description :</w:t>
            </w:r>
          </w:p>
        </w:tc>
        <w:tc>
          <w:tcPr>
            <w:tcW w:w="6090" w:type="dxa"/>
          </w:tcPr>
          <w:p w14:paraId="582B4103" w14:textId="09363286" w:rsidR="00D41D9E" w:rsidRPr="00D41D9E" w:rsidRDefault="00D41D9E" w:rsidP="00D41D9E">
            <w:pPr>
              <w:jc w:val="both"/>
            </w:pPr>
            <w:r w:rsidRPr="00D41D9E">
              <w:rPr>
                <w:rFonts w:eastAsia="Times New Roman"/>
                <w:bCs/>
              </w:rPr>
              <w:t>C</w:t>
            </w:r>
            <w:r w:rsidRPr="00D41D9E">
              <w:t xml:space="preserve">et appel à projet s’adresse aux classes de cycles 2 ou 3. </w:t>
            </w:r>
          </w:p>
          <w:p w14:paraId="0A783F57" w14:textId="589B9E1B" w:rsidR="00CF09F3" w:rsidRPr="00CF09F3" w:rsidRDefault="00CF09F3" w:rsidP="00CF09F3">
            <w:pPr>
              <w:jc w:val="both"/>
            </w:pPr>
            <w:r w:rsidRPr="0061390F">
              <w:rPr>
                <w:b/>
              </w:rPr>
              <w:t>L’association Langues en scène propose de réaliser avec les enseignants un projet théâtral.</w:t>
            </w:r>
            <w:r w:rsidRPr="00CF09F3">
              <w:t xml:space="preserve"> Agréée par le ministère de l’éducation nationale, l’association accompagne les enseignants dans </w:t>
            </w:r>
            <w:r w:rsidRPr="00CF09F3">
              <w:rPr>
                <w:bCs/>
              </w:rPr>
              <w:t>l’apprentissage des langues vivantes par le théâtre</w:t>
            </w:r>
            <w:r w:rsidRPr="00CF09F3">
              <w:t xml:space="preserve"> avec un comédien natif du pays de la langue enseignée ou bilingue. Pour plus d’informations : </w:t>
            </w:r>
            <w:hyperlink r:id="rId8" w:history="1">
              <w:r w:rsidRPr="00CF09F3">
                <w:rPr>
                  <w:rStyle w:val="Lienhypertexte"/>
                </w:rPr>
                <w:t>http://www.langues-en-scene.com/</w:t>
              </w:r>
            </w:hyperlink>
          </w:p>
          <w:p w14:paraId="5F0DE4F3" w14:textId="77777777" w:rsidR="006720A2" w:rsidRDefault="006720A2" w:rsidP="00F50EC3">
            <w:pPr>
              <w:pBdr>
                <w:top w:val="nil"/>
                <w:left w:val="nil"/>
                <w:bottom w:val="nil"/>
                <w:right w:val="nil"/>
                <w:between w:val="nil"/>
                <w:bar w:val="nil"/>
              </w:pBdr>
              <w:jc w:val="both"/>
              <w:rPr>
                <w:rFonts w:eastAsia="Century Gothic"/>
                <w:color w:val="000000"/>
                <w:u w:color="000000"/>
                <w:bdr w:val="nil"/>
                <w:lang w:eastAsia="fr-FR"/>
              </w:rPr>
            </w:pPr>
          </w:p>
          <w:p w14:paraId="3FA7DD62" w14:textId="77777777" w:rsidR="00F50EC3" w:rsidRPr="00CF09F3" w:rsidRDefault="00F50EC3" w:rsidP="00F50EC3">
            <w:pPr>
              <w:pBdr>
                <w:top w:val="nil"/>
                <w:left w:val="nil"/>
                <w:bottom w:val="nil"/>
                <w:right w:val="nil"/>
                <w:between w:val="nil"/>
                <w:bar w:val="nil"/>
              </w:pBdr>
              <w:jc w:val="both"/>
              <w:rPr>
                <w:rFonts w:eastAsia="Century Gothic"/>
                <w:color w:val="000000"/>
                <w:u w:color="000000"/>
                <w:bdr w:val="nil"/>
                <w:lang w:eastAsia="fr-FR"/>
              </w:rPr>
            </w:pPr>
            <w:r w:rsidRPr="00CF09F3">
              <w:rPr>
                <w:rFonts w:eastAsia="Century Gothic"/>
                <w:color w:val="000000"/>
                <w:u w:color="000000"/>
                <w:bdr w:val="nil"/>
                <w:lang w:eastAsia="fr-FR"/>
              </w:rPr>
              <w:t xml:space="preserve">Dans ce projet, </w:t>
            </w:r>
            <w:r w:rsidRPr="0061390F">
              <w:rPr>
                <w:rFonts w:eastAsia="Century Gothic"/>
                <w:b/>
                <w:color w:val="000000"/>
                <w:u w:val="single"/>
                <w:bdr w:val="nil"/>
                <w:lang w:eastAsia="fr-FR"/>
              </w:rPr>
              <w:t>les élèves produisent et mettent en scène une représentation théâtrale inspirée, selon les choix opérés par les enseignants, d’un conte traditionnel, d’un album ou d’un roman issus de la littérature anglaise.</w:t>
            </w:r>
            <w:r w:rsidRPr="00CF09F3">
              <w:rPr>
                <w:rFonts w:eastAsia="Century Gothic"/>
                <w:color w:val="000000"/>
                <w:u w:color="000000"/>
                <w:bdr w:val="nil"/>
                <w:lang w:eastAsia="fr-FR"/>
              </w:rPr>
              <w:t xml:space="preserve"> Lors des ateliers les élèves s’approprient quelques bases de la représentation théâtrale. Le comédien ne s’exprime qu’en anglais et associe toujours le geste à la parole. L’apprentissage linguistique se fait donc par le jeu théâtral.</w:t>
            </w:r>
          </w:p>
          <w:p w14:paraId="550435EF" w14:textId="76A0B437" w:rsidR="005B2496" w:rsidRPr="00CF09F3" w:rsidRDefault="005B2496" w:rsidP="00B7221B">
            <w:pPr>
              <w:jc w:val="both"/>
              <w:rPr>
                <w:rFonts w:cstheme="minorHAnsi"/>
              </w:rPr>
            </w:pPr>
          </w:p>
        </w:tc>
      </w:tr>
      <w:tr w:rsidR="00B7221B" w:rsidRPr="00EC5445" w14:paraId="5C0DCE82" w14:textId="77777777" w:rsidTr="00B7221B">
        <w:tc>
          <w:tcPr>
            <w:tcW w:w="2972" w:type="dxa"/>
          </w:tcPr>
          <w:p w14:paraId="343B4131" w14:textId="77777777" w:rsidR="00B7221B" w:rsidRPr="00EC5445" w:rsidRDefault="00B7221B" w:rsidP="00B7221B">
            <w:pPr>
              <w:jc w:val="both"/>
              <w:rPr>
                <w:rFonts w:cstheme="minorHAnsi"/>
              </w:rPr>
            </w:pPr>
            <w:r w:rsidRPr="00EC5445">
              <w:rPr>
                <w:rFonts w:cstheme="minorHAnsi"/>
              </w:rPr>
              <w:t>Domaines artistiques et</w:t>
            </w:r>
          </w:p>
          <w:p w14:paraId="1F83BC22" w14:textId="6040C20D" w:rsidR="00B7221B" w:rsidRPr="00EC5445" w:rsidRDefault="00B7221B" w:rsidP="00B7221B">
            <w:pPr>
              <w:jc w:val="both"/>
              <w:rPr>
                <w:rFonts w:cstheme="minorHAnsi"/>
              </w:rPr>
            </w:pPr>
            <w:r w:rsidRPr="00EC5445">
              <w:rPr>
                <w:rFonts w:cstheme="minorHAnsi"/>
              </w:rPr>
              <w:t>culturels :</w:t>
            </w:r>
          </w:p>
        </w:tc>
        <w:tc>
          <w:tcPr>
            <w:tcW w:w="6090" w:type="dxa"/>
          </w:tcPr>
          <w:p w14:paraId="021B3951" w14:textId="7279CD4A" w:rsidR="00B7221B" w:rsidRPr="00EC5445" w:rsidRDefault="00175083" w:rsidP="00B7221B">
            <w:pPr>
              <w:jc w:val="both"/>
              <w:rPr>
                <w:rFonts w:cstheme="minorHAnsi"/>
              </w:rPr>
            </w:pPr>
            <w:r>
              <w:rPr>
                <w:rFonts w:cstheme="minorHAnsi"/>
              </w:rPr>
              <w:t xml:space="preserve">Choisir </w:t>
            </w:r>
            <w:r w:rsidR="00B7221B" w:rsidRPr="00EC5445">
              <w:rPr>
                <w:rFonts w:cstheme="minorHAnsi"/>
              </w:rPr>
              <w:t xml:space="preserve">dans </w:t>
            </w:r>
            <w:r w:rsidR="008C5E50" w:rsidRPr="00EC5445">
              <w:rPr>
                <w:rFonts w:cstheme="minorHAnsi"/>
              </w:rPr>
              <w:t>la</w:t>
            </w:r>
            <w:r w:rsidR="00B7221B" w:rsidRPr="00EC5445">
              <w:rPr>
                <w:rFonts w:cstheme="minorHAnsi"/>
              </w:rPr>
              <w:t xml:space="preserve"> liste déroulante.</w:t>
            </w:r>
          </w:p>
          <w:p w14:paraId="583D562A" w14:textId="45C57DCD" w:rsidR="005E55AF" w:rsidRDefault="00B7221B" w:rsidP="00B7221B">
            <w:pPr>
              <w:jc w:val="both"/>
              <w:rPr>
                <w:rFonts w:cstheme="minorHAnsi"/>
              </w:rPr>
            </w:pPr>
            <w:r w:rsidRPr="00EC5445">
              <w:rPr>
                <w:rFonts w:cstheme="minorHAnsi"/>
              </w:rPr>
              <w:t xml:space="preserve">Théâtre, expression dramatique, marionnettes  </w:t>
            </w:r>
          </w:p>
          <w:p w14:paraId="1BD52C36" w14:textId="78AE0C4E" w:rsidR="005E55AF" w:rsidRPr="00EC5445" w:rsidRDefault="005E55AF" w:rsidP="00175083">
            <w:pPr>
              <w:jc w:val="both"/>
              <w:rPr>
                <w:rFonts w:cstheme="minorHAnsi"/>
              </w:rPr>
            </w:pPr>
          </w:p>
        </w:tc>
      </w:tr>
      <w:tr w:rsidR="00B7221B" w:rsidRPr="00EC5445" w14:paraId="6547E324" w14:textId="77777777" w:rsidTr="00B7221B">
        <w:tc>
          <w:tcPr>
            <w:tcW w:w="2972" w:type="dxa"/>
          </w:tcPr>
          <w:p w14:paraId="18B84897" w14:textId="05E345C4" w:rsidR="00B7221B" w:rsidRPr="00EC5445" w:rsidRDefault="00B7221B" w:rsidP="00B7221B">
            <w:pPr>
              <w:jc w:val="both"/>
              <w:rPr>
                <w:rFonts w:cstheme="minorHAnsi"/>
              </w:rPr>
            </w:pPr>
            <w:r w:rsidRPr="00EC5445">
              <w:rPr>
                <w:rFonts w:cstheme="minorHAnsi"/>
              </w:rPr>
              <w:t>Partenaire(s) :</w:t>
            </w:r>
          </w:p>
        </w:tc>
        <w:tc>
          <w:tcPr>
            <w:tcW w:w="6090" w:type="dxa"/>
          </w:tcPr>
          <w:p w14:paraId="6933766D" w14:textId="616F8343" w:rsidR="00B7221B" w:rsidRDefault="00175083" w:rsidP="00B7221B">
            <w:pPr>
              <w:autoSpaceDE w:val="0"/>
              <w:autoSpaceDN w:val="0"/>
              <w:adjustRightInd w:val="0"/>
              <w:rPr>
                <w:rFonts w:cstheme="minorHAnsi"/>
              </w:rPr>
            </w:pPr>
            <w:r>
              <w:rPr>
                <w:rFonts w:cstheme="minorHAnsi"/>
              </w:rPr>
              <w:t xml:space="preserve">Choisir dans </w:t>
            </w:r>
            <w:r w:rsidR="008C5E50" w:rsidRPr="00EC5445">
              <w:rPr>
                <w:rFonts w:cstheme="minorHAnsi"/>
              </w:rPr>
              <w:t>la</w:t>
            </w:r>
            <w:r w:rsidR="00B7221B" w:rsidRPr="00EC5445">
              <w:rPr>
                <w:rFonts w:cstheme="minorHAnsi"/>
              </w:rPr>
              <w:t xml:space="preserve"> liste déroulante</w:t>
            </w:r>
            <w:r>
              <w:rPr>
                <w:rFonts w:cstheme="minorHAnsi"/>
              </w:rPr>
              <w:t> :</w:t>
            </w:r>
          </w:p>
          <w:p w14:paraId="70C589E4" w14:textId="735CE6A2" w:rsidR="00B7221B" w:rsidRPr="00D41D9E" w:rsidRDefault="00175083" w:rsidP="00D41D9E">
            <w:pPr>
              <w:autoSpaceDE w:val="0"/>
              <w:autoSpaceDN w:val="0"/>
              <w:adjustRightInd w:val="0"/>
              <w:rPr>
                <w:rFonts w:cstheme="minorHAnsi"/>
              </w:rPr>
            </w:pPr>
            <w:r>
              <w:rPr>
                <w:rFonts w:cstheme="minorHAnsi"/>
              </w:rPr>
              <w:t>Langues en scène</w:t>
            </w:r>
          </w:p>
        </w:tc>
      </w:tr>
      <w:tr w:rsidR="00B7221B" w:rsidRPr="00EC5445" w14:paraId="71B3B2C5" w14:textId="77777777" w:rsidTr="00B7221B">
        <w:tc>
          <w:tcPr>
            <w:tcW w:w="2972" w:type="dxa"/>
          </w:tcPr>
          <w:p w14:paraId="11E1CAE6" w14:textId="7C4609C1" w:rsidR="00B7221B" w:rsidRPr="00EC5445" w:rsidRDefault="00B7221B" w:rsidP="00B7221B">
            <w:pPr>
              <w:jc w:val="both"/>
              <w:rPr>
                <w:rFonts w:cstheme="minorHAnsi"/>
                <w:b/>
                <w:bCs/>
              </w:rPr>
            </w:pPr>
            <w:r w:rsidRPr="00EC5445">
              <w:rPr>
                <w:rFonts w:cstheme="minorHAnsi"/>
              </w:rPr>
              <w:t>Autre(s) partenaire(s) :</w:t>
            </w:r>
          </w:p>
        </w:tc>
        <w:tc>
          <w:tcPr>
            <w:tcW w:w="6090" w:type="dxa"/>
          </w:tcPr>
          <w:p w14:paraId="1E31A5D6" w14:textId="577AE089" w:rsidR="00B7221B" w:rsidRPr="00EC5445" w:rsidRDefault="00B7221B" w:rsidP="008C5E50">
            <w:pPr>
              <w:autoSpaceDE w:val="0"/>
              <w:autoSpaceDN w:val="0"/>
              <w:adjustRightInd w:val="0"/>
              <w:rPr>
                <w:rFonts w:cstheme="minorHAnsi"/>
                <w:b/>
                <w:bCs/>
              </w:rPr>
            </w:pPr>
          </w:p>
        </w:tc>
      </w:tr>
      <w:tr w:rsidR="00B7221B" w:rsidRPr="00EC5445" w14:paraId="2D7D215E" w14:textId="77777777" w:rsidTr="00B7221B">
        <w:tc>
          <w:tcPr>
            <w:tcW w:w="2972" w:type="dxa"/>
          </w:tcPr>
          <w:p w14:paraId="15DE19F8" w14:textId="680A743E" w:rsidR="00B7221B" w:rsidRPr="002A046D" w:rsidRDefault="00AD7731" w:rsidP="00AD7731">
            <w:pPr>
              <w:autoSpaceDE w:val="0"/>
              <w:autoSpaceDN w:val="0"/>
              <w:adjustRightInd w:val="0"/>
              <w:rPr>
                <w:rFonts w:cstheme="minorHAnsi"/>
              </w:rPr>
            </w:pPr>
            <w:r w:rsidRPr="00EC5445">
              <w:rPr>
                <w:rFonts w:cstheme="minorHAnsi"/>
              </w:rPr>
              <w:t>Articulation avec un projet 2</w:t>
            </w:r>
            <w:r w:rsidRPr="00EC5445">
              <w:rPr>
                <w:rFonts w:cstheme="minorHAnsi"/>
                <w:vertAlign w:val="superscript"/>
              </w:rPr>
              <w:t>nd</w:t>
            </w:r>
            <w:r w:rsidRPr="00EC5445">
              <w:rPr>
                <w:rFonts w:cstheme="minorHAnsi"/>
              </w:rPr>
              <w:t xml:space="preserve"> degré </w:t>
            </w:r>
          </w:p>
        </w:tc>
        <w:tc>
          <w:tcPr>
            <w:tcW w:w="6090" w:type="dxa"/>
          </w:tcPr>
          <w:p w14:paraId="0496EFE0" w14:textId="77777777" w:rsidR="00B7221B" w:rsidRPr="00EC5445" w:rsidRDefault="00B7221B" w:rsidP="00175083">
            <w:pPr>
              <w:autoSpaceDE w:val="0"/>
              <w:autoSpaceDN w:val="0"/>
              <w:adjustRightInd w:val="0"/>
              <w:rPr>
                <w:rFonts w:cstheme="minorHAnsi"/>
                <w:b/>
                <w:bCs/>
              </w:rPr>
            </w:pPr>
          </w:p>
        </w:tc>
      </w:tr>
      <w:tr w:rsidR="00B7221B" w:rsidRPr="00EC5445" w14:paraId="77CACC9B" w14:textId="77777777" w:rsidTr="00B7221B">
        <w:tc>
          <w:tcPr>
            <w:tcW w:w="2972" w:type="dxa"/>
          </w:tcPr>
          <w:p w14:paraId="10A00C38" w14:textId="77777777" w:rsidR="00AD7731" w:rsidRPr="00EC5445" w:rsidRDefault="00AD7731" w:rsidP="00AD7731">
            <w:pPr>
              <w:autoSpaceDE w:val="0"/>
              <w:autoSpaceDN w:val="0"/>
              <w:adjustRightInd w:val="0"/>
              <w:rPr>
                <w:rFonts w:cstheme="minorHAnsi"/>
              </w:rPr>
            </w:pPr>
            <w:r w:rsidRPr="00EC5445">
              <w:rPr>
                <w:rFonts w:cstheme="minorHAnsi"/>
              </w:rPr>
              <w:t>Établissement(s) 1er degré</w:t>
            </w:r>
          </w:p>
          <w:p w14:paraId="3475E772" w14:textId="67018606" w:rsidR="00B7221B" w:rsidRPr="00EC5445" w:rsidRDefault="00AD7731" w:rsidP="00AD7731">
            <w:pPr>
              <w:autoSpaceDE w:val="0"/>
              <w:autoSpaceDN w:val="0"/>
              <w:adjustRightInd w:val="0"/>
              <w:rPr>
                <w:rFonts w:cstheme="minorHAnsi"/>
                <w:b/>
                <w:bCs/>
              </w:rPr>
            </w:pPr>
            <w:r w:rsidRPr="00EC5445">
              <w:rPr>
                <w:rFonts w:cstheme="minorHAnsi"/>
              </w:rPr>
              <w:t>associé(s) :</w:t>
            </w:r>
          </w:p>
        </w:tc>
        <w:tc>
          <w:tcPr>
            <w:tcW w:w="6090" w:type="dxa"/>
          </w:tcPr>
          <w:p w14:paraId="2A3CC127" w14:textId="2004BEC3" w:rsidR="00B7221B" w:rsidRPr="00EC5445" w:rsidRDefault="00B7221B" w:rsidP="00AD7731">
            <w:pPr>
              <w:autoSpaceDE w:val="0"/>
              <w:autoSpaceDN w:val="0"/>
              <w:adjustRightInd w:val="0"/>
              <w:rPr>
                <w:rFonts w:cstheme="minorHAnsi"/>
                <w:b/>
                <w:bCs/>
              </w:rPr>
            </w:pPr>
          </w:p>
        </w:tc>
      </w:tr>
    </w:tbl>
    <w:p w14:paraId="5FEF9320" w14:textId="542E0C35" w:rsidR="00B7221B" w:rsidRPr="00EC5445" w:rsidRDefault="00B7221B" w:rsidP="00B7221B">
      <w:pPr>
        <w:autoSpaceDE w:val="0"/>
        <w:autoSpaceDN w:val="0"/>
        <w:adjustRightInd w:val="0"/>
        <w:spacing w:after="0" w:line="240" w:lineRule="auto"/>
        <w:rPr>
          <w:rFonts w:cstheme="minorHAnsi"/>
        </w:rPr>
      </w:pPr>
    </w:p>
    <w:p w14:paraId="0761236D" w14:textId="1964EB25" w:rsidR="00B7221B" w:rsidRPr="006239B9" w:rsidRDefault="008C5E50">
      <w:pPr>
        <w:jc w:val="both"/>
        <w:rPr>
          <w:rFonts w:cstheme="minorHAnsi"/>
          <w:b/>
          <w:bCs/>
          <w:sz w:val="24"/>
          <w:u w:val="single"/>
        </w:rPr>
      </w:pPr>
      <w:r w:rsidRPr="006239B9">
        <w:rPr>
          <w:rFonts w:cstheme="minorHAnsi"/>
          <w:b/>
          <w:bCs/>
          <w:sz w:val="24"/>
          <w:u w:val="single"/>
        </w:rPr>
        <w:t>Les participants</w:t>
      </w:r>
    </w:p>
    <w:tbl>
      <w:tblPr>
        <w:tblStyle w:val="Grilledutableau"/>
        <w:tblW w:w="0" w:type="auto"/>
        <w:tblLook w:val="04A0" w:firstRow="1" w:lastRow="0" w:firstColumn="1" w:lastColumn="0" w:noHBand="0" w:noVBand="1"/>
      </w:tblPr>
      <w:tblGrid>
        <w:gridCol w:w="2972"/>
        <w:gridCol w:w="6090"/>
      </w:tblGrid>
      <w:tr w:rsidR="008C5E50" w:rsidRPr="00EC5445" w14:paraId="77A52554" w14:textId="77777777" w:rsidTr="008C5E50">
        <w:tc>
          <w:tcPr>
            <w:tcW w:w="2972" w:type="dxa"/>
          </w:tcPr>
          <w:p w14:paraId="34AB8B73" w14:textId="2B3A266F" w:rsidR="00337DF0" w:rsidRPr="00EC5445" w:rsidRDefault="00337DF0" w:rsidP="00337DF0">
            <w:pPr>
              <w:jc w:val="both"/>
              <w:rPr>
                <w:rFonts w:cstheme="minorHAnsi"/>
              </w:rPr>
            </w:pPr>
            <w:r w:rsidRPr="00EC5445">
              <w:rPr>
                <w:rFonts w:cstheme="minorHAnsi"/>
              </w:rPr>
              <w:t>Professeur coordonnateur du projet :</w:t>
            </w:r>
          </w:p>
          <w:p w14:paraId="77401638" w14:textId="77777777" w:rsidR="008C5E50" w:rsidRPr="00EC5445" w:rsidRDefault="008C5E50">
            <w:pPr>
              <w:jc w:val="both"/>
              <w:rPr>
                <w:rFonts w:cstheme="minorHAnsi"/>
              </w:rPr>
            </w:pPr>
          </w:p>
        </w:tc>
        <w:tc>
          <w:tcPr>
            <w:tcW w:w="6090" w:type="dxa"/>
          </w:tcPr>
          <w:p w14:paraId="70A150C9" w14:textId="77777777" w:rsidR="008C5E50" w:rsidRPr="00EC5445" w:rsidRDefault="008C5E50" w:rsidP="00175083">
            <w:pPr>
              <w:jc w:val="both"/>
              <w:rPr>
                <w:rFonts w:cstheme="minorHAnsi"/>
              </w:rPr>
            </w:pPr>
          </w:p>
        </w:tc>
      </w:tr>
      <w:tr w:rsidR="008C5E50" w:rsidRPr="00EC5445" w14:paraId="0C369EB7" w14:textId="77777777" w:rsidTr="008C5E50">
        <w:tc>
          <w:tcPr>
            <w:tcW w:w="2972" w:type="dxa"/>
          </w:tcPr>
          <w:p w14:paraId="541C211C" w14:textId="77777777" w:rsidR="00337DF0" w:rsidRPr="00EC5445" w:rsidRDefault="00337DF0" w:rsidP="00337DF0">
            <w:pPr>
              <w:jc w:val="both"/>
              <w:rPr>
                <w:rFonts w:cstheme="minorHAnsi"/>
              </w:rPr>
            </w:pPr>
            <w:r w:rsidRPr="00EC5445">
              <w:rPr>
                <w:rFonts w:cstheme="minorHAnsi"/>
              </w:rPr>
              <w:lastRenderedPageBreak/>
              <w:t>Conseiller pédagogique</w:t>
            </w:r>
          </w:p>
          <w:p w14:paraId="15960087" w14:textId="1BC865A5" w:rsidR="008C5E50" w:rsidRPr="00EC5445" w:rsidRDefault="00337DF0">
            <w:pPr>
              <w:jc w:val="both"/>
              <w:rPr>
                <w:rFonts w:cstheme="minorHAnsi"/>
              </w:rPr>
            </w:pPr>
            <w:r w:rsidRPr="00EC5445">
              <w:rPr>
                <w:rFonts w:cstheme="minorHAnsi"/>
              </w:rPr>
              <w:t>référent :</w:t>
            </w:r>
          </w:p>
        </w:tc>
        <w:tc>
          <w:tcPr>
            <w:tcW w:w="6090" w:type="dxa"/>
          </w:tcPr>
          <w:p w14:paraId="2980547B" w14:textId="38F32848" w:rsidR="008C5E50" w:rsidRDefault="00CF09F3">
            <w:pPr>
              <w:jc w:val="both"/>
              <w:rPr>
                <w:rFonts w:cstheme="minorHAnsi"/>
              </w:rPr>
            </w:pPr>
            <w:r>
              <w:rPr>
                <w:rFonts w:cstheme="minorHAnsi"/>
              </w:rPr>
              <w:t>Conseiller</w:t>
            </w:r>
            <w:r w:rsidR="00FC0A60">
              <w:rPr>
                <w:rFonts w:cstheme="minorHAnsi"/>
              </w:rPr>
              <w:t>(e)</w:t>
            </w:r>
            <w:r>
              <w:rPr>
                <w:rFonts w:cstheme="minorHAnsi"/>
              </w:rPr>
              <w:t xml:space="preserve"> pédagogique </w:t>
            </w:r>
            <w:r w:rsidR="0055624F">
              <w:rPr>
                <w:rFonts w:cstheme="minorHAnsi"/>
              </w:rPr>
              <w:t>de circonscription</w:t>
            </w:r>
          </w:p>
          <w:p w14:paraId="665A5885" w14:textId="3018FE16" w:rsidR="0055624F" w:rsidRDefault="0055624F">
            <w:pPr>
              <w:jc w:val="both"/>
              <w:rPr>
                <w:rFonts w:cstheme="minorHAnsi"/>
              </w:rPr>
            </w:pPr>
            <w:r>
              <w:rPr>
                <w:rFonts w:cstheme="minorHAnsi"/>
              </w:rPr>
              <w:t>Conseillères pédagogiques départementales LVE</w:t>
            </w:r>
          </w:p>
          <w:p w14:paraId="50B698A8" w14:textId="77777777" w:rsidR="00840619" w:rsidRDefault="00840619" w:rsidP="00840619">
            <w:pPr>
              <w:jc w:val="both"/>
              <w:rPr>
                <w:rFonts w:cstheme="minorHAnsi"/>
              </w:rPr>
            </w:pPr>
            <w:r>
              <w:rPr>
                <w:rFonts w:cstheme="minorHAnsi"/>
              </w:rPr>
              <w:t xml:space="preserve">Mme FERNANDES Catherine </w:t>
            </w:r>
            <w:hyperlink r:id="rId9" w:history="1">
              <w:r w:rsidRPr="00D9329C">
                <w:rPr>
                  <w:rStyle w:val="Lienhypertexte"/>
                  <w:rFonts w:cstheme="minorHAnsi"/>
                </w:rPr>
                <w:t>catherine.fernandes@ac-creteil.fr</w:t>
              </w:r>
            </w:hyperlink>
          </w:p>
          <w:p w14:paraId="188CBEC1" w14:textId="77777777" w:rsidR="0055624F" w:rsidRPr="0055624F" w:rsidRDefault="0055624F" w:rsidP="0055624F">
            <w:pPr>
              <w:rPr>
                <w:rFonts w:eastAsia="Times New Roman"/>
                <w:bCs/>
              </w:rPr>
            </w:pPr>
            <w:r w:rsidRPr="0055624F">
              <w:rPr>
                <w:rFonts w:eastAsia="Times New Roman"/>
                <w:bCs/>
              </w:rPr>
              <w:t xml:space="preserve">Mme KORNHAUSER Sandrine </w:t>
            </w:r>
            <w:hyperlink r:id="rId10" w:history="1">
              <w:r w:rsidRPr="0055624F">
                <w:rPr>
                  <w:rStyle w:val="Lienhypertexte"/>
                  <w:rFonts w:eastAsia="Times New Roman"/>
                  <w:bCs/>
                </w:rPr>
                <w:t>sandrine.kornhauser@ac-creteil.fr</w:t>
              </w:r>
            </w:hyperlink>
          </w:p>
          <w:p w14:paraId="369EFC02" w14:textId="6848134A" w:rsidR="0055624F" w:rsidRPr="0055624F" w:rsidRDefault="0055624F" w:rsidP="0055624F">
            <w:pPr>
              <w:rPr>
                <w:rFonts w:eastAsia="Times New Roman"/>
                <w:bCs/>
              </w:rPr>
            </w:pPr>
          </w:p>
        </w:tc>
      </w:tr>
      <w:tr w:rsidR="008C5E50" w:rsidRPr="00EC5445" w14:paraId="5E43FAB3" w14:textId="77777777" w:rsidTr="008C5E50">
        <w:tc>
          <w:tcPr>
            <w:tcW w:w="2972" w:type="dxa"/>
          </w:tcPr>
          <w:p w14:paraId="2673789F" w14:textId="3B35BCF0" w:rsidR="008C5E50" w:rsidRPr="00EC5445" w:rsidRDefault="00337DF0">
            <w:pPr>
              <w:jc w:val="both"/>
              <w:rPr>
                <w:rFonts w:cstheme="minorHAnsi"/>
              </w:rPr>
            </w:pPr>
            <w:r w:rsidRPr="00EC5445">
              <w:rPr>
                <w:rFonts w:cstheme="minorHAnsi"/>
              </w:rPr>
              <w:t>Classes engagées :</w:t>
            </w:r>
          </w:p>
        </w:tc>
        <w:tc>
          <w:tcPr>
            <w:tcW w:w="6090" w:type="dxa"/>
          </w:tcPr>
          <w:p w14:paraId="36E730B2" w14:textId="1304B01B" w:rsidR="008C5E50" w:rsidRPr="00EC5445" w:rsidRDefault="0060052C" w:rsidP="006720A2">
            <w:pPr>
              <w:jc w:val="both"/>
              <w:rPr>
                <w:rFonts w:cstheme="minorHAnsi"/>
              </w:rPr>
            </w:pPr>
            <w:r>
              <w:rPr>
                <w:rFonts w:cstheme="minorHAnsi"/>
              </w:rPr>
              <w:t>D</w:t>
            </w:r>
            <w:r w:rsidR="006720A2">
              <w:rPr>
                <w:rFonts w:cstheme="minorHAnsi"/>
              </w:rPr>
              <w:t xml:space="preserve">eux classes de l’école </w:t>
            </w:r>
            <w:r w:rsidR="00A30D00">
              <w:rPr>
                <w:rFonts w:cstheme="minorHAnsi"/>
              </w:rPr>
              <w:t>doivent être engagées</w:t>
            </w:r>
            <w:r w:rsidR="002A046D">
              <w:rPr>
                <w:rFonts w:cstheme="minorHAnsi"/>
              </w:rPr>
              <w:t>.</w:t>
            </w:r>
          </w:p>
        </w:tc>
      </w:tr>
      <w:tr w:rsidR="00337DF0" w:rsidRPr="00EC5445" w14:paraId="780A84F9" w14:textId="77777777" w:rsidTr="008C5E50">
        <w:tc>
          <w:tcPr>
            <w:tcW w:w="2972" w:type="dxa"/>
          </w:tcPr>
          <w:p w14:paraId="366C7223" w14:textId="59C0EE31" w:rsidR="00337DF0" w:rsidRPr="00EC5445" w:rsidRDefault="00337DF0">
            <w:pPr>
              <w:jc w:val="both"/>
              <w:rPr>
                <w:rFonts w:cstheme="minorHAnsi"/>
              </w:rPr>
            </w:pPr>
            <w:r w:rsidRPr="00EC5445">
              <w:rPr>
                <w:rFonts w:cstheme="minorHAnsi"/>
              </w:rPr>
              <w:t>Intervenants :</w:t>
            </w:r>
          </w:p>
        </w:tc>
        <w:tc>
          <w:tcPr>
            <w:tcW w:w="6090" w:type="dxa"/>
          </w:tcPr>
          <w:p w14:paraId="1F82BD83" w14:textId="62CF7FCF" w:rsidR="00B31F39" w:rsidRDefault="00B31F39" w:rsidP="002A4E22">
            <w:pPr>
              <w:jc w:val="both"/>
              <w:rPr>
                <w:rFonts w:cstheme="minorHAnsi"/>
              </w:rPr>
            </w:pPr>
            <w:r w:rsidRPr="00EC5445">
              <w:rPr>
                <w:rFonts w:cstheme="minorHAnsi"/>
              </w:rPr>
              <w:t xml:space="preserve">Indiquer </w:t>
            </w:r>
            <w:r w:rsidR="00175083">
              <w:rPr>
                <w:rFonts w:cstheme="minorHAnsi"/>
              </w:rPr>
              <w:t>les éléments suivants :</w:t>
            </w:r>
          </w:p>
          <w:p w14:paraId="6683EB6B" w14:textId="77777777" w:rsidR="00CF09F3" w:rsidRDefault="00CF09F3" w:rsidP="002A4E22">
            <w:pPr>
              <w:jc w:val="both"/>
              <w:rPr>
                <w:rFonts w:cs="Arial"/>
              </w:rPr>
            </w:pPr>
            <w:r w:rsidRPr="00CF09F3">
              <w:rPr>
                <w:rFonts w:cs="Arial"/>
              </w:rPr>
              <w:t>Langues en scène</w:t>
            </w:r>
            <w:r>
              <w:rPr>
                <w:rFonts w:cs="Arial"/>
              </w:rPr>
              <w:t xml:space="preserve"> </w:t>
            </w:r>
            <w:r w:rsidRPr="00CF09F3">
              <w:rPr>
                <w:rFonts w:cs="Arial"/>
              </w:rPr>
              <w:t xml:space="preserve">Association Loi 1901 </w:t>
            </w:r>
          </w:p>
          <w:p w14:paraId="4D58338D" w14:textId="275885F8" w:rsidR="00CF09F3" w:rsidRDefault="00CF09F3" w:rsidP="002A4E22">
            <w:pPr>
              <w:jc w:val="both"/>
              <w:rPr>
                <w:rFonts w:cs="Arial"/>
              </w:rPr>
            </w:pPr>
            <w:r w:rsidRPr="00CF09F3">
              <w:rPr>
                <w:rFonts w:cs="Arial"/>
              </w:rPr>
              <w:t xml:space="preserve">2 rue Mazarin 64500 Saint Jean de </w:t>
            </w:r>
            <w:proofErr w:type="spellStart"/>
            <w:r w:rsidRPr="00CF09F3">
              <w:rPr>
                <w:rFonts w:cs="Arial"/>
              </w:rPr>
              <w:t>Luz</w:t>
            </w:r>
            <w:proofErr w:type="spellEnd"/>
          </w:p>
          <w:p w14:paraId="40AD159B" w14:textId="77777777" w:rsidR="00CF09F3" w:rsidRDefault="00CF09F3" w:rsidP="00CF09F3">
            <w:pPr>
              <w:jc w:val="both"/>
              <w:rPr>
                <w:rFonts w:cs="Arial"/>
              </w:rPr>
            </w:pPr>
            <w:r w:rsidRPr="00CF09F3">
              <w:rPr>
                <w:rFonts w:cs="Arial"/>
              </w:rPr>
              <w:t xml:space="preserve">Pascale de </w:t>
            </w:r>
            <w:proofErr w:type="spellStart"/>
            <w:r w:rsidRPr="00CF09F3">
              <w:rPr>
                <w:rFonts w:cs="Arial"/>
              </w:rPr>
              <w:t>Clauzade</w:t>
            </w:r>
            <w:proofErr w:type="spellEnd"/>
            <w:r>
              <w:rPr>
                <w:rFonts w:cs="Arial"/>
              </w:rPr>
              <w:t xml:space="preserve"> </w:t>
            </w:r>
            <w:r w:rsidRPr="00CF09F3">
              <w:rPr>
                <w:rFonts w:cs="Arial"/>
              </w:rPr>
              <w:t>Déléguée générale</w:t>
            </w:r>
          </w:p>
          <w:p w14:paraId="4B22C03D" w14:textId="77777777" w:rsidR="00CF09F3" w:rsidRDefault="00CF09F3" w:rsidP="00CF09F3">
            <w:pPr>
              <w:jc w:val="both"/>
              <w:rPr>
                <w:rFonts w:cs="Arial"/>
              </w:rPr>
            </w:pPr>
            <w:r w:rsidRPr="00CF09F3">
              <w:rPr>
                <w:rFonts w:cs="Arial"/>
              </w:rPr>
              <w:t>06 09 24 90 32</w:t>
            </w:r>
          </w:p>
          <w:p w14:paraId="2A167FF4" w14:textId="311311F5" w:rsidR="00CF09F3" w:rsidRDefault="0061390F" w:rsidP="00CF09F3">
            <w:pPr>
              <w:jc w:val="both"/>
              <w:rPr>
                <w:rFonts w:cs="Arial"/>
              </w:rPr>
            </w:pPr>
            <w:hyperlink r:id="rId11" w:history="1">
              <w:r w:rsidR="00CF09F3" w:rsidRPr="003824EF">
                <w:rPr>
                  <w:rStyle w:val="Lienhypertexte"/>
                  <w:rFonts w:cs="Arial"/>
                </w:rPr>
                <w:t>langues.en.scene@gmail.</w:t>
              </w:r>
            </w:hyperlink>
            <w:r w:rsidR="006239B9">
              <w:rPr>
                <w:rStyle w:val="Lienhypertexte"/>
                <w:rFonts w:cs="Arial"/>
              </w:rPr>
              <w:t>com</w:t>
            </w:r>
          </w:p>
          <w:p w14:paraId="79637849" w14:textId="4A7A5FA2" w:rsidR="00337DF0" w:rsidRPr="00D41D9E" w:rsidRDefault="00CF09F3" w:rsidP="002A4E22">
            <w:pPr>
              <w:jc w:val="both"/>
              <w:rPr>
                <w:rFonts w:cs="Arial"/>
              </w:rPr>
            </w:pPr>
            <w:r w:rsidRPr="00CF09F3">
              <w:rPr>
                <w:rFonts w:cs="Arial"/>
              </w:rPr>
              <w:t>Siret 52455769100010</w:t>
            </w:r>
          </w:p>
        </w:tc>
      </w:tr>
      <w:tr w:rsidR="006239B9" w:rsidRPr="005F3381" w14:paraId="6CF0793E" w14:textId="77777777" w:rsidTr="00997490">
        <w:tc>
          <w:tcPr>
            <w:tcW w:w="2972" w:type="dxa"/>
          </w:tcPr>
          <w:p w14:paraId="7924E3EE" w14:textId="77777777" w:rsidR="006239B9" w:rsidRPr="005F3381" w:rsidRDefault="006239B9" w:rsidP="00997490">
            <w:pPr>
              <w:jc w:val="both"/>
              <w:rPr>
                <w:rFonts w:cstheme="minorHAnsi"/>
              </w:rPr>
            </w:pPr>
            <w:r>
              <w:rPr>
                <w:rFonts w:cstheme="minorHAnsi"/>
              </w:rPr>
              <w:t>Formations des enseignants :</w:t>
            </w:r>
          </w:p>
        </w:tc>
        <w:tc>
          <w:tcPr>
            <w:tcW w:w="6090" w:type="dxa"/>
          </w:tcPr>
          <w:p w14:paraId="1B43C63C" w14:textId="77777777" w:rsidR="006239B9" w:rsidRDefault="006239B9" w:rsidP="00997490">
            <w:pPr>
              <w:jc w:val="both"/>
              <w:rPr>
                <w:rFonts w:cstheme="minorHAnsi"/>
              </w:rPr>
            </w:pPr>
          </w:p>
          <w:p w14:paraId="17492A82" w14:textId="177915BE" w:rsidR="006239B9" w:rsidRPr="005F3381" w:rsidRDefault="006239B9" w:rsidP="00997490">
            <w:pPr>
              <w:jc w:val="both"/>
              <w:rPr>
                <w:rFonts w:cstheme="minorHAnsi"/>
              </w:rPr>
            </w:pPr>
          </w:p>
        </w:tc>
      </w:tr>
    </w:tbl>
    <w:p w14:paraId="569A46FA" w14:textId="77777777" w:rsidR="006239B9" w:rsidRDefault="006239B9" w:rsidP="002A4E22">
      <w:pPr>
        <w:jc w:val="both"/>
        <w:rPr>
          <w:rFonts w:cstheme="minorHAnsi"/>
          <w:b/>
          <w:bCs/>
          <w:sz w:val="24"/>
          <w:u w:val="single"/>
        </w:rPr>
      </w:pPr>
    </w:p>
    <w:p w14:paraId="67595522" w14:textId="1218A5B8" w:rsidR="002A4E22" w:rsidRPr="006239B9" w:rsidRDefault="002A4E22" w:rsidP="002A4E22">
      <w:pPr>
        <w:jc w:val="both"/>
        <w:rPr>
          <w:rFonts w:cstheme="minorHAnsi"/>
          <w:bCs/>
          <w:sz w:val="24"/>
          <w:u w:val="single"/>
        </w:rPr>
      </w:pPr>
      <w:r w:rsidRPr="006239B9">
        <w:rPr>
          <w:rFonts w:cstheme="minorHAnsi"/>
          <w:b/>
          <w:bCs/>
          <w:sz w:val="24"/>
          <w:u w:val="single"/>
        </w:rPr>
        <w:t>Le contenu du proj</w:t>
      </w:r>
      <w:r w:rsidR="00EC5445" w:rsidRPr="006239B9">
        <w:rPr>
          <w:rFonts w:cstheme="minorHAnsi"/>
          <w:b/>
          <w:bCs/>
          <w:sz w:val="24"/>
          <w:u w:val="single"/>
        </w:rPr>
        <w:t>e</w:t>
      </w:r>
      <w:r w:rsidRPr="006239B9">
        <w:rPr>
          <w:rFonts w:cstheme="minorHAnsi"/>
          <w:b/>
          <w:bCs/>
          <w:sz w:val="24"/>
          <w:u w:val="single"/>
        </w:rPr>
        <w:t>t</w:t>
      </w:r>
    </w:p>
    <w:p w14:paraId="61460FC9" w14:textId="692C6C83" w:rsidR="008C5A62" w:rsidRPr="00435DAC" w:rsidRDefault="008C5A62" w:rsidP="002A4E22">
      <w:pPr>
        <w:jc w:val="both"/>
        <w:rPr>
          <w:rFonts w:cstheme="minorHAnsi"/>
          <w:b/>
          <w:bCs/>
          <w:color w:val="FF0000"/>
        </w:rPr>
      </w:pPr>
      <w:r w:rsidRPr="00435DAC">
        <w:rPr>
          <w:rFonts w:cstheme="minorHAnsi"/>
          <w:b/>
          <w:bCs/>
          <w:color w:val="FF0000"/>
        </w:rPr>
        <w:t>Préciser dans le projet quels contes ou albums serviront d’appui à sa réalisation.</w:t>
      </w:r>
    </w:p>
    <w:tbl>
      <w:tblPr>
        <w:tblStyle w:val="Grilledutableau"/>
        <w:tblW w:w="0" w:type="auto"/>
        <w:tblLook w:val="04A0" w:firstRow="1" w:lastRow="0" w:firstColumn="1" w:lastColumn="0" w:noHBand="0" w:noVBand="1"/>
      </w:tblPr>
      <w:tblGrid>
        <w:gridCol w:w="2972"/>
        <w:gridCol w:w="6090"/>
      </w:tblGrid>
      <w:tr w:rsidR="000A14ED" w:rsidRPr="00EC5445" w14:paraId="6E885BC9" w14:textId="77777777" w:rsidTr="001168CD">
        <w:tc>
          <w:tcPr>
            <w:tcW w:w="2972" w:type="dxa"/>
          </w:tcPr>
          <w:p w14:paraId="649D5DC9" w14:textId="77777777" w:rsidR="000A14ED" w:rsidRPr="00EC5445" w:rsidRDefault="000A14ED" w:rsidP="001168CD">
            <w:pPr>
              <w:jc w:val="both"/>
              <w:rPr>
                <w:rFonts w:cstheme="minorHAnsi"/>
                <w:b/>
                <w:bCs/>
              </w:rPr>
            </w:pPr>
            <w:r w:rsidRPr="00EC5445">
              <w:rPr>
                <w:rFonts w:cstheme="minorHAnsi"/>
              </w:rPr>
              <w:t>Rencontrer :</w:t>
            </w:r>
          </w:p>
        </w:tc>
        <w:tc>
          <w:tcPr>
            <w:tcW w:w="6090" w:type="dxa"/>
          </w:tcPr>
          <w:p w14:paraId="0423DAAA" w14:textId="5C6C6412" w:rsidR="000A14ED" w:rsidRPr="00DE4678" w:rsidRDefault="00DE4678" w:rsidP="001168CD">
            <w:pPr>
              <w:jc w:val="both"/>
              <w:rPr>
                <w:rFonts w:cstheme="minorHAnsi"/>
                <w:bCs/>
              </w:rPr>
            </w:pPr>
            <w:r w:rsidRPr="00DE4678">
              <w:rPr>
                <w:rFonts w:cstheme="minorHAnsi"/>
                <w:bCs/>
              </w:rPr>
              <w:t xml:space="preserve">Des artistes et des œuvres </w:t>
            </w:r>
            <w:r>
              <w:rPr>
                <w:rFonts w:cstheme="minorHAnsi"/>
                <w:bCs/>
              </w:rPr>
              <w:t>de la littérature anglo-saxonne</w:t>
            </w:r>
            <w:r w:rsidRPr="00DE4678">
              <w:rPr>
                <w:rFonts w:cstheme="minorHAnsi"/>
                <w:bCs/>
              </w:rPr>
              <w:t xml:space="preserve"> </w:t>
            </w:r>
          </w:p>
        </w:tc>
      </w:tr>
      <w:tr w:rsidR="000A14ED" w:rsidRPr="00EC5445" w14:paraId="3FFB8E72" w14:textId="77777777" w:rsidTr="001168CD">
        <w:tc>
          <w:tcPr>
            <w:tcW w:w="2972" w:type="dxa"/>
          </w:tcPr>
          <w:p w14:paraId="0036186C" w14:textId="77777777" w:rsidR="000A14ED" w:rsidRPr="00EC5445" w:rsidRDefault="000A14ED" w:rsidP="001168CD">
            <w:pPr>
              <w:jc w:val="both"/>
              <w:rPr>
                <w:rFonts w:cstheme="minorHAnsi"/>
                <w:b/>
                <w:bCs/>
              </w:rPr>
            </w:pPr>
            <w:r w:rsidRPr="00EC5445">
              <w:rPr>
                <w:rFonts w:cstheme="minorHAnsi"/>
              </w:rPr>
              <w:t>Pratiquer :</w:t>
            </w:r>
          </w:p>
        </w:tc>
        <w:tc>
          <w:tcPr>
            <w:tcW w:w="6090" w:type="dxa"/>
          </w:tcPr>
          <w:p w14:paraId="36539803" w14:textId="1F549D12" w:rsidR="00665442" w:rsidRPr="00DE4678" w:rsidRDefault="00DE4678" w:rsidP="001168CD">
            <w:pPr>
              <w:jc w:val="both"/>
              <w:rPr>
                <w:rFonts w:cstheme="minorHAnsi"/>
                <w:bCs/>
              </w:rPr>
            </w:pPr>
            <w:r>
              <w:rPr>
                <w:rFonts w:cstheme="minorHAnsi"/>
                <w:bCs/>
              </w:rPr>
              <w:t>Individuellement ou collectivement les techniques théâtrales</w:t>
            </w:r>
          </w:p>
        </w:tc>
      </w:tr>
      <w:tr w:rsidR="000A14ED" w:rsidRPr="00EC5445" w14:paraId="25C5F902" w14:textId="77777777" w:rsidTr="001168CD">
        <w:tc>
          <w:tcPr>
            <w:tcW w:w="2972" w:type="dxa"/>
          </w:tcPr>
          <w:p w14:paraId="30948E19" w14:textId="77777777" w:rsidR="000A14ED" w:rsidRPr="00EC5445" w:rsidRDefault="000A14ED" w:rsidP="001168CD">
            <w:pPr>
              <w:jc w:val="both"/>
              <w:rPr>
                <w:rFonts w:cstheme="minorHAnsi"/>
                <w:b/>
                <w:bCs/>
              </w:rPr>
            </w:pPr>
            <w:r w:rsidRPr="00EC5445">
              <w:rPr>
                <w:rFonts w:cstheme="minorHAnsi"/>
              </w:rPr>
              <w:t>Connaître :</w:t>
            </w:r>
          </w:p>
        </w:tc>
        <w:tc>
          <w:tcPr>
            <w:tcW w:w="6090" w:type="dxa"/>
          </w:tcPr>
          <w:p w14:paraId="301380C4" w14:textId="77777777" w:rsidR="000A14ED" w:rsidRDefault="00DE4678" w:rsidP="001168CD">
            <w:pPr>
              <w:jc w:val="both"/>
              <w:rPr>
                <w:rFonts w:cstheme="minorHAnsi"/>
                <w:bCs/>
              </w:rPr>
            </w:pPr>
            <w:r w:rsidRPr="00DE4678">
              <w:rPr>
                <w:rFonts w:cstheme="minorHAnsi"/>
                <w:bCs/>
              </w:rPr>
              <w:t>Un patrimoine culturel</w:t>
            </w:r>
          </w:p>
          <w:p w14:paraId="04F5414C" w14:textId="51F42C39" w:rsidR="00BF0518" w:rsidRPr="0055624F" w:rsidRDefault="00BF0518" w:rsidP="00BF0518">
            <w:pPr>
              <w:jc w:val="both"/>
            </w:pPr>
            <w:r w:rsidRPr="0055624F">
              <w:t>Le projet p</w:t>
            </w:r>
            <w:r w:rsidR="006720A2">
              <w:t xml:space="preserve">ermettra en outre aux élèves </w:t>
            </w:r>
            <w:r w:rsidRPr="0055624F">
              <w:t>:</w:t>
            </w:r>
          </w:p>
          <w:p w14:paraId="4FD6BDAD" w14:textId="223A4EAA" w:rsidR="00BF0518" w:rsidRPr="0055624F" w:rsidRDefault="006720A2" w:rsidP="00BF0518">
            <w:pPr>
              <w:numPr>
                <w:ilvl w:val="0"/>
                <w:numId w:val="1"/>
              </w:numPr>
              <w:spacing w:line="276" w:lineRule="auto"/>
              <w:jc w:val="both"/>
              <w:rPr>
                <w:rFonts w:eastAsia="Times New Roman"/>
                <w:bCs/>
              </w:rPr>
            </w:pPr>
            <w:r>
              <w:rPr>
                <w:rFonts w:eastAsia="Times New Roman"/>
                <w:bCs/>
              </w:rPr>
              <w:t>D’a</w:t>
            </w:r>
            <w:r w:rsidR="00BF0518" w:rsidRPr="0055624F">
              <w:rPr>
                <w:rFonts w:eastAsia="Times New Roman"/>
                <w:bCs/>
              </w:rPr>
              <w:t>cquérir des connaissances linguistiques et culturelles qui seront réinvesties lors de la représentation théâtrale par les élèves</w:t>
            </w:r>
          </w:p>
          <w:p w14:paraId="4E1C1106" w14:textId="31E8A2A1" w:rsidR="00BF0518" w:rsidRPr="00BF0518" w:rsidRDefault="00BF0518" w:rsidP="001168CD">
            <w:pPr>
              <w:numPr>
                <w:ilvl w:val="0"/>
                <w:numId w:val="1"/>
              </w:numPr>
              <w:pBdr>
                <w:top w:val="nil"/>
                <w:left w:val="nil"/>
                <w:bottom w:val="nil"/>
                <w:right w:val="nil"/>
                <w:between w:val="nil"/>
                <w:bar w:val="nil"/>
              </w:pBdr>
              <w:jc w:val="both"/>
              <w:rPr>
                <w:rFonts w:eastAsia="Arial Unicode MS"/>
                <w:b/>
                <w:bCs/>
                <w:color w:val="000000"/>
                <w:u w:color="000000"/>
                <w:bdr w:val="nil"/>
                <w:lang w:eastAsia="fr-FR"/>
              </w:rPr>
            </w:pPr>
            <w:r w:rsidRPr="00F5668C">
              <w:rPr>
                <w:rFonts w:eastAsia="Times New Roman"/>
                <w:bCs/>
              </w:rPr>
              <w:t>D</w:t>
            </w:r>
            <w:r w:rsidR="006720A2">
              <w:rPr>
                <w:rFonts w:eastAsia="Times New Roman"/>
                <w:bCs/>
              </w:rPr>
              <w:t>e d</w:t>
            </w:r>
            <w:r w:rsidRPr="00F5668C">
              <w:rPr>
                <w:rFonts w:eastAsia="Times New Roman"/>
                <w:bCs/>
              </w:rPr>
              <w:t xml:space="preserve">évelopper </w:t>
            </w:r>
            <w:r w:rsidRPr="00F5668C">
              <w:rPr>
                <w:bCs/>
              </w:rPr>
              <w:t>chez les élèves les compétences de compréhension et de production de l’oral et de l’écrit </w:t>
            </w:r>
          </w:p>
        </w:tc>
      </w:tr>
      <w:tr w:rsidR="000A14ED" w:rsidRPr="00EC5445" w14:paraId="5B07E524" w14:textId="77777777" w:rsidTr="001168CD">
        <w:tc>
          <w:tcPr>
            <w:tcW w:w="2972" w:type="dxa"/>
          </w:tcPr>
          <w:p w14:paraId="36EE95CC" w14:textId="77777777" w:rsidR="000A14ED" w:rsidRPr="00EC5445" w:rsidRDefault="000A14ED" w:rsidP="001168CD">
            <w:pPr>
              <w:jc w:val="both"/>
              <w:rPr>
                <w:rFonts w:cstheme="minorHAnsi"/>
                <w:b/>
                <w:bCs/>
              </w:rPr>
            </w:pPr>
            <w:r w:rsidRPr="00EC5445">
              <w:rPr>
                <w:rFonts w:cstheme="minorHAnsi"/>
              </w:rPr>
              <w:t>Restitutions envisagées :</w:t>
            </w:r>
          </w:p>
        </w:tc>
        <w:tc>
          <w:tcPr>
            <w:tcW w:w="6090" w:type="dxa"/>
          </w:tcPr>
          <w:p w14:paraId="79F5854D" w14:textId="6F9551B8" w:rsidR="000A14ED" w:rsidRPr="0055624F" w:rsidRDefault="0055624F" w:rsidP="001168CD">
            <w:pPr>
              <w:jc w:val="both"/>
              <w:rPr>
                <w:rFonts w:cstheme="minorHAnsi"/>
                <w:bCs/>
              </w:rPr>
            </w:pPr>
            <w:r>
              <w:rPr>
                <w:rFonts w:eastAsia="Arial Unicode MS"/>
                <w:color w:val="000000"/>
                <w:u w:color="000000"/>
                <w:bdr w:val="nil"/>
                <w:lang w:eastAsia="fr-FR"/>
              </w:rPr>
              <w:t>R</w:t>
            </w:r>
            <w:r w:rsidRPr="0055624F">
              <w:rPr>
                <w:rFonts w:eastAsia="Arial Unicode MS"/>
                <w:color w:val="000000"/>
                <w:u w:color="000000"/>
                <w:bdr w:val="nil"/>
                <w:lang w:eastAsia="fr-FR"/>
              </w:rPr>
              <w:t xml:space="preserve">eprésentation théâtrale </w:t>
            </w:r>
            <w:r>
              <w:rPr>
                <w:rFonts w:eastAsia="Arial Unicode MS"/>
                <w:color w:val="000000"/>
                <w:u w:color="000000"/>
                <w:bdr w:val="nil"/>
                <w:lang w:eastAsia="fr-FR"/>
              </w:rPr>
              <w:t xml:space="preserve">en anglais </w:t>
            </w:r>
            <w:r w:rsidRPr="0055624F">
              <w:rPr>
                <w:rFonts w:eastAsia="Arial Unicode MS"/>
                <w:color w:val="000000"/>
                <w:u w:color="000000"/>
                <w:bdr w:val="nil"/>
                <w:lang w:eastAsia="fr-FR"/>
              </w:rPr>
              <w:t>devant un public de parents et d’élèves.</w:t>
            </w:r>
          </w:p>
        </w:tc>
      </w:tr>
      <w:tr w:rsidR="000A14ED" w:rsidRPr="00EC5445" w14:paraId="394C5673" w14:textId="77777777" w:rsidTr="001168CD">
        <w:tc>
          <w:tcPr>
            <w:tcW w:w="2972" w:type="dxa"/>
          </w:tcPr>
          <w:p w14:paraId="58EE6DD1" w14:textId="77777777" w:rsidR="000A14ED" w:rsidRPr="00EC5445" w:rsidRDefault="000A14ED" w:rsidP="001168CD">
            <w:pPr>
              <w:jc w:val="both"/>
              <w:rPr>
                <w:rFonts w:cstheme="minorHAnsi"/>
                <w:b/>
                <w:bCs/>
              </w:rPr>
            </w:pPr>
            <w:r w:rsidRPr="00EC5445">
              <w:rPr>
                <w:rFonts w:cstheme="minorHAnsi"/>
              </w:rPr>
              <w:t>Étapes prévisionnelles :</w:t>
            </w:r>
          </w:p>
        </w:tc>
        <w:tc>
          <w:tcPr>
            <w:tcW w:w="6090" w:type="dxa"/>
          </w:tcPr>
          <w:p w14:paraId="03560331" w14:textId="77777777" w:rsidR="00BF0518" w:rsidRPr="00BF0518" w:rsidRDefault="00BF0518" w:rsidP="00BF0518">
            <w:pPr>
              <w:pBdr>
                <w:top w:val="nil"/>
                <w:left w:val="nil"/>
                <w:bottom w:val="nil"/>
                <w:right w:val="nil"/>
                <w:between w:val="nil"/>
                <w:bar w:val="nil"/>
              </w:pBdr>
              <w:rPr>
                <w:rFonts w:eastAsia="Century Gothic"/>
                <w:color w:val="000000"/>
                <w:u w:color="000000"/>
                <w:bdr w:val="nil"/>
                <w:lang w:eastAsia="fr-FR"/>
              </w:rPr>
            </w:pPr>
            <w:r w:rsidRPr="00BF0518">
              <w:rPr>
                <w:rFonts w:eastAsia="Century Gothic"/>
                <w:color w:val="000000"/>
                <w:u w:color="000000"/>
                <w:bdr w:val="nil"/>
                <w:lang w:eastAsia="fr-FR"/>
              </w:rPr>
              <w:t>Ce projet comprend :</w:t>
            </w:r>
          </w:p>
          <w:p w14:paraId="15C511B8" w14:textId="3347F92F" w:rsidR="00BF0518" w:rsidRPr="00BF0518" w:rsidRDefault="00BF0518" w:rsidP="008E0570">
            <w:pPr>
              <w:spacing w:line="276" w:lineRule="auto"/>
              <w:jc w:val="both"/>
            </w:pPr>
            <w:r>
              <w:t>-</w:t>
            </w:r>
            <w:r w:rsidR="008E0570">
              <w:t xml:space="preserve"> un</w:t>
            </w:r>
            <w:r w:rsidRPr="00BF0518">
              <w:t xml:space="preserve"> </w:t>
            </w:r>
            <w:r w:rsidR="008E0570">
              <w:t xml:space="preserve">accompagnement </w:t>
            </w:r>
            <w:r w:rsidRPr="00BF0518">
              <w:t>par les conseillères péd</w:t>
            </w:r>
            <w:r w:rsidR="008E0570">
              <w:t>agogiques départementales en langues vivantes.</w:t>
            </w:r>
          </w:p>
          <w:p w14:paraId="021D12A1" w14:textId="488FA5D2" w:rsidR="00BF0518" w:rsidRPr="00996AB4" w:rsidRDefault="00BF0518" w:rsidP="00996AB4">
            <w:pPr>
              <w:spacing w:line="276" w:lineRule="auto"/>
              <w:jc w:val="both"/>
            </w:pPr>
            <w:r>
              <w:t xml:space="preserve">- </w:t>
            </w:r>
            <w:r w:rsidRPr="00BF0518">
              <w:t xml:space="preserve">un accompagnement en classe par un des comédiens </w:t>
            </w:r>
            <w:r w:rsidR="006E7E83">
              <w:t xml:space="preserve">de l’association </w:t>
            </w:r>
            <w:r w:rsidRPr="00BF0518">
              <w:t>à hauteur de 14 heures</w:t>
            </w:r>
            <w:r w:rsidR="006E7E83">
              <w:t xml:space="preserve"> par classe</w:t>
            </w:r>
            <w:r w:rsidRPr="00BF0518">
              <w:t>.</w:t>
            </w:r>
          </w:p>
          <w:p w14:paraId="30604E75" w14:textId="77777777" w:rsidR="00BF0518" w:rsidRPr="0055624F" w:rsidRDefault="00BF0518" w:rsidP="00BF0518">
            <w:pPr>
              <w:pBdr>
                <w:top w:val="nil"/>
                <w:left w:val="nil"/>
                <w:bottom w:val="nil"/>
                <w:right w:val="nil"/>
                <w:between w:val="nil"/>
                <w:bar w:val="nil"/>
              </w:pBdr>
              <w:rPr>
                <w:rFonts w:eastAsia="Arial Unicode MS"/>
                <w:b/>
                <w:bCs/>
                <w:color w:val="000000"/>
                <w:u w:color="000000"/>
                <w:bdr w:val="nil"/>
                <w:lang w:eastAsia="fr-FR"/>
              </w:rPr>
            </w:pPr>
            <w:r w:rsidRPr="0055624F">
              <w:rPr>
                <w:rFonts w:eastAsia="Arial Unicode MS"/>
                <w:b/>
                <w:bCs/>
                <w:color w:val="000000"/>
                <w:u w:color="000000"/>
                <w:bdr w:val="nil"/>
                <w:lang w:eastAsia="fr-FR"/>
              </w:rPr>
              <w:t>Activités et spécificités apportées par l’intervenant :</w:t>
            </w:r>
          </w:p>
          <w:p w14:paraId="79AE992C" w14:textId="77777777" w:rsidR="00BF0518" w:rsidRPr="0055624F" w:rsidRDefault="00BF0518" w:rsidP="00BF0518">
            <w:pPr>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eastAsia="Century Gothic"/>
                <w:color w:val="000000"/>
                <w:u w:color="000000"/>
                <w:bdr w:val="nil"/>
                <w:lang w:eastAsia="fr-FR"/>
              </w:rPr>
            </w:pPr>
            <w:r w:rsidRPr="0055624F">
              <w:rPr>
                <w:rFonts w:eastAsia="Century Gothic"/>
                <w:color w:val="000000"/>
                <w:u w:color="000000"/>
                <w:bdr w:val="nil"/>
                <w:lang w:eastAsia="fr-FR"/>
              </w:rPr>
              <w:t>Activités d’échauffement et de relaxation ;</w:t>
            </w:r>
          </w:p>
          <w:p w14:paraId="3A372672" w14:textId="77777777" w:rsidR="00BF0518" w:rsidRPr="0055624F" w:rsidRDefault="00BF0518" w:rsidP="00BF0518">
            <w:pPr>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eastAsia="Century Gothic"/>
                <w:color w:val="000000"/>
                <w:u w:color="000000"/>
                <w:bdr w:val="nil"/>
                <w:lang w:eastAsia="fr-FR"/>
              </w:rPr>
            </w:pPr>
            <w:r w:rsidRPr="0055624F">
              <w:rPr>
                <w:rFonts w:eastAsia="Century Gothic"/>
                <w:color w:val="000000"/>
                <w:u w:color="000000"/>
                <w:bdr w:val="nil"/>
                <w:lang w:eastAsia="fr-FR"/>
              </w:rPr>
              <w:t>Mise en place de l’activité théâtrale visant à :</w:t>
            </w:r>
          </w:p>
          <w:p w14:paraId="70CAA7D2" w14:textId="77777777" w:rsidR="00BF0518" w:rsidRPr="0055624F" w:rsidRDefault="00BF0518" w:rsidP="00BF0518">
            <w:pPr>
              <w:numPr>
                <w:ilvl w:val="1"/>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Century Gothic"/>
                <w:color w:val="000000"/>
                <w:u w:color="000000"/>
                <w:bdr w:val="nil"/>
                <w:lang w:eastAsia="fr-FR"/>
              </w:rPr>
            </w:pPr>
            <w:proofErr w:type="gramStart"/>
            <w:r w:rsidRPr="0055624F">
              <w:rPr>
                <w:rFonts w:eastAsia="Century Gothic"/>
                <w:color w:val="000000"/>
                <w:u w:color="000000"/>
                <w:bdr w:val="nil"/>
                <w:lang w:eastAsia="fr-FR"/>
              </w:rPr>
              <w:t>apporter</w:t>
            </w:r>
            <w:proofErr w:type="gramEnd"/>
            <w:r w:rsidRPr="0055624F">
              <w:rPr>
                <w:rFonts w:eastAsia="Century Gothic"/>
                <w:color w:val="000000"/>
                <w:u w:color="000000"/>
                <w:bdr w:val="nil"/>
                <w:lang w:eastAsia="fr-FR"/>
              </w:rPr>
              <w:t xml:space="preserve"> une expertise du jeu scénique,  </w:t>
            </w:r>
          </w:p>
          <w:p w14:paraId="29951D46" w14:textId="77777777" w:rsidR="00BF0518" w:rsidRPr="0055624F" w:rsidRDefault="00BF0518" w:rsidP="00BF0518">
            <w:pPr>
              <w:numPr>
                <w:ilvl w:val="1"/>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Century Gothic"/>
                <w:color w:val="000000"/>
                <w:u w:color="000000"/>
                <w:bdr w:val="nil"/>
                <w:lang w:eastAsia="fr-FR"/>
              </w:rPr>
            </w:pPr>
            <w:proofErr w:type="gramStart"/>
            <w:r w:rsidRPr="0055624F">
              <w:rPr>
                <w:rFonts w:eastAsia="Century Gothic"/>
                <w:color w:val="000000"/>
                <w:u w:color="000000"/>
                <w:bdr w:val="nil"/>
                <w:lang w:eastAsia="fr-FR"/>
              </w:rPr>
              <w:t>fédérer</w:t>
            </w:r>
            <w:proofErr w:type="gramEnd"/>
            <w:r w:rsidRPr="0055624F">
              <w:rPr>
                <w:rFonts w:eastAsia="Century Gothic"/>
                <w:color w:val="000000"/>
                <w:u w:color="000000"/>
                <w:bdr w:val="nil"/>
                <w:lang w:eastAsia="fr-FR"/>
              </w:rPr>
              <w:t xml:space="preserve"> un groupe d’élèves autour d’un projet commun et à instaurer un climat de confiance à travers des jeux ludiques d’expression orale et non verbale,</w:t>
            </w:r>
          </w:p>
          <w:p w14:paraId="5890D52E" w14:textId="77777777" w:rsidR="00BF0518" w:rsidRPr="0055624F" w:rsidRDefault="00BF0518" w:rsidP="00BF0518">
            <w:pPr>
              <w:numPr>
                <w:ilvl w:val="1"/>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Century Gothic"/>
                <w:color w:val="000000"/>
                <w:u w:color="000000"/>
                <w:bdr w:val="nil"/>
                <w:lang w:eastAsia="fr-FR"/>
              </w:rPr>
            </w:pPr>
            <w:proofErr w:type="gramStart"/>
            <w:r w:rsidRPr="0055624F">
              <w:rPr>
                <w:rFonts w:eastAsia="Century Gothic"/>
                <w:color w:val="000000"/>
                <w:u w:color="000000"/>
                <w:bdr w:val="nil"/>
                <w:lang w:eastAsia="fr-FR"/>
              </w:rPr>
              <w:t>stimuler</w:t>
            </w:r>
            <w:proofErr w:type="gramEnd"/>
            <w:r w:rsidRPr="0055624F">
              <w:rPr>
                <w:rFonts w:eastAsia="Century Gothic"/>
                <w:color w:val="000000"/>
                <w:u w:color="000000"/>
                <w:bdr w:val="nil"/>
                <w:lang w:eastAsia="fr-FR"/>
              </w:rPr>
              <w:t xml:space="preserve"> la créativité, </w:t>
            </w:r>
          </w:p>
          <w:p w14:paraId="07478B92" w14:textId="52B9750A" w:rsidR="00996AB4" w:rsidRPr="00234891" w:rsidRDefault="00BF0518" w:rsidP="00BF0518">
            <w:pPr>
              <w:numPr>
                <w:ilvl w:val="1"/>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both"/>
              <w:rPr>
                <w:rFonts w:eastAsia="Century Gothic"/>
                <w:color w:val="000000"/>
                <w:u w:color="000000"/>
                <w:bdr w:val="nil"/>
                <w:lang w:eastAsia="fr-FR"/>
              </w:rPr>
            </w:pPr>
            <w:proofErr w:type="gramStart"/>
            <w:r w:rsidRPr="0055624F">
              <w:rPr>
                <w:rFonts w:eastAsia="Century Gothic"/>
                <w:color w:val="000000"/>
                <w:u w:color="000000"/>
                <w:bdr w:val="nil"/>
                <w:lang w:eastAsia="fr-FR"/>
              </w:rPr>
              <w:t>renforcer</w:t>
            </w:r>
            <w:proofErr w:type="gramEnd"/>
            <w:r w:rsidRPr="0055624F">
              <w:rPr>
                <w:rFonts w:eastAsia="Century Gothic"/>
                <w:color w:val="000000"/>
                <w:u w:color="000000"/>
                <w:bdr w:val="nil"/>
                <w:lang w:eastAsia="fr-FR"/>
              </w:rPr>
              <w:t xml:space="preserve"> l’appropriation phonologique des éléments linguistiques travaillés.</w:t>
            </w:r>
          </w:p>
          <w:p w14:paraId="2FCBE5F0" w14:textId="77777777" w:rsidR="00234891" w:rsidRDefault="00234891" w:rsidP="00BF05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eastAsia="Arial Unicode MS"/>
                <w:b/>
                <w:bCs/>
                <w:color w:val="000000"/>
                <w:u w:color="000000"/>
                <w:bdr w:val="nil"/>
                <w:lang w:eastAsia="fr-FR"/>
              </w:rPr>
            </w:pPr>
          </w:p>
          <w:p w14:paraId="3C40F1D8" w14:textId="77777777" w:rsidR="00234891" w:rsidRDefault="00234891" w:rsidP="00BF05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eastAsia="Arial Unicode MS"/>
                <w:b/>
                <w:bCs/>
                <w:color w:val="000000"/>
                <w:u w:color="000000"/>
                <w:bdr w:val="nil"/>
                <w:lang w:eastAsia="fr-FR"/>
              </w:rPr>
            </w:pPr>
          </w:p>
          <w:p w14:paraId="40ED5C3B" w14:textId="77777777" w:rsidR="00BF0518" w:rsidRPr="0055624F" w:rsidRDefault="00BF0518" w:rsidP="00BF05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eastAsia="Century Gothic"/>
                <w:b/>
                <w:bCs/>
                <w:color w:val="000000"/>
                <w:u w:color="000000"/>
                <w:bdr w:val="nil"/>
                <w:lang w:eastAsia="fr-FR"/>
              </w:rPr>
            </w:pPr>
            <w:r w:rsidRPr="0055624F">
              <w:rPr>
                <w:rFonts w:eastAsia="Arial Unicode MS"/>
                <w:b/>
                <w:bCs/>
                <w:color w:val="000000"/>
                <w:u w:color="000000"/>
                <w:bdr w:val="nil"/>
                <w:lang w:eastAsia="fr-FR"/>
              </w:rPr>
              <w:lastRenderedPageBreak/>
              <w:t>Activités mises en place par l’enseignant en dehors de la présence de l’intervenant :</w:t>
            </w:r>
          </w:p>
          <w:p w14:paraId="6CF826F0" w14:textId="77777777" w:rsidR="00BF0518" w:rsidRPr="0055624F" w:rsidRDefault="00BF0518" w:rsidP="00BF0518">
            <w:pPr>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eastAsia="Century Gothic"/>
                <w:color w:val="000000"/>
                <w:u w:color="000000"/>
                <w:bdr w:val="nil"/>
                <w:lang w:eastAsia="fr-FR"/>
              </w:rPr>
            </w:pPr>
            <w:r w:rsidRPr="0055624F">
              <w:rPr>
                <w:rFonts w:eastAsia="Century Gothic"/>
                <w:color w:val="000000"/>
                <w:u w:color="000000"/>
                <w:bdr w:val="nil"/>
                <w:lang w:eastAsia="fr-FR"/>
              </w:rPr>
              <w:t>Activités favorisant l’apprentissage et le réinvestissement des connaissances linguistiques et culturelles inhérentes au projet (jeux de rôles, jeux traditionnels, apprentissage de comptines, saynètes) ;</w:t>
            </w:r>
          </w:p>
          <w:p w14:paraId="06FAA76C" w14:textId="77777777" w:rsidR="00BF0518" w:rsidRPr="0055624F" w:rsidRDefault="00BF0518" w:rsidP="00BF0518">
            <w:pPr>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eastAsia="Century Gothic"/>
                <w:color w:val="000000"/>
                <w:u w:color="000000"/>
                <w:bdr w:val="nil"/>
                <w:lang w:eastAsia="fr-FR"/>
              </w:rPr>
            </w:pPr>
            <w:r w:rsidRPr="0055624F">
              <w:rPr>
                <w:rFonts w:eastAsia="Century Gothic"/>
                <w:color w:val="000000"/>
                <w:u w:color="000000"/>
                <w:bdr w:val="nil"/>
                <w:lang w:eastAsia="fr-FR"/>
              </w:rPr>
              <w:t>Activités d’entraînement, de répétition, d’appropriation et de mémorisation du texte et du jeu scénique.</w:t>
            </w:r>
          </w:p>
          <w:p w14:paraId="38B059DB" w14:textId="72A7B513" w:rsidR="00996AB4" w:rsidRPr="00F5668C" w:rsidRDefault="00996AB4" w:rsidP="00996AB4">
            <w:pPr>
              <w:pBdr>
                <w:top w:val="nil"/>
                <w:left w:val="nil"/>
                <w:bottom w:val="nil"/>
                <w:right w:val="nil"/>
                <w:between w:val="nil"/>
                <w:bar w:val="nil"/>
              </w:pBdr>
              <w:jc w:val="both"/>
              <w:rPr>
                <w:rFonts w:eastAsia="Arial Unicode MS"/>
                <w:b/>
                <w:bCs/>
                <w:color w:val="000000"/>
                <w:u w:color="000000"/>
                <w:bdr w:val="nil"/>
                <w:lang w:eastAsia="fr-FR"/>
              </w:rPr>
            </w:pPr>
            <w:r w:rsidRPr="00F5668C">
              <w:rPr>
                <w:rFonts w:eastAsia="Arial Unicode MS"/>
                <w:b/>
                <w:bCs/>
                <w:color w:val="000000"/>
                <w:u w:color="000000"/>
                <w:bdr w:val="nil"/>
                <w:lang w:eastAsia="fr-FR"/>
              </w:rPr>
              <w:t xml:space="preserve">Rôle de </w:t>
            </w:r>
            <w:proofErr w:type="gramStart"/>
            <w:r w:rsidRPr="00F5668C">
              <w:rPr>
                <w:rFonts w:eastAsia="Arial Unicode MS"/>
                <w:b/>
                <w:bCs/>
                <w:color w:val="000000"/>
                <w:u w:color="000000"/>
                <w:bdr w:val="nil"/>
                <w:lang w:eastAsia="fr-FR"/>
              </w:rPr>
              <w:t>l’enseignant:</w:t>
            </w:r>
            <w:proofErr w:type="gramEnd"/>
            <w:r w:rsidRPr="00F5668C">
              <w:rPr>
                <w:rFonts w:eastAsia="Arial Unicode MS"/>
                <w:b/>
                <w:bCs/>
                <w:color w:val="000000"/>
                <w:u w:color="000000"/>
                <w:bdr w:val="nil"/>
                <w:lang w:eastAsia="fr-FR"/>
              </w:rPr>
              <w:t xml:space="preserve"> </w:t>
            </w:r>
          </w:p>
          <w:p w14:paraId="60740258" w14:textId="77777777" w:rsidR="00996AB4" w:rsidRPr="00CF1B01" w:rsidRDefault="00996AB4" w:rsidP="00996AB4">
            <w:pPr>
              <w:numPr>
                <w:ilvl w:val="0"/>
                <w:numId w:val="1"/>
              </w:numPr>
              <w:pBdr>
                <w:top w:val="nil"/>
                <w:left w:val="nil"/>
                <w:bottom w:val="nil"/>
                <w:right w:val="nil"/>
                <w:between w:val="nil"/>
                <w:bar w:val="nil"/>
              </w:pBdr>
              <w:tabs>
                <w:tab w:val="left" w:pos="708"/>
                <w:tab w:val="left" w:pos="1416"/>
                <w:tab w:val="left" w:pos="2124"/>
                <w:tab w:val="left" w:pos="2832"/>
                <w:tab w:val="left" w:pos="3540"/>
                <w:tab w:val="left" w:pos="4248"/>
                <w:tab w:val="left" w:pos="4956"/>
              </w:tabs>
              <w:rPr>
                <w:rFonts w:eastAsia="Arial Unicode MS"/>
                <w:b/>
                <w:bCs/>
                <w:color w:val="000000"/>
                <w:u w:color="000000"/>
                <w:bdr w:val="nil"/>
                <w:lang w:eastAsia="fr-FR"/>
              </w:rPr>
            </w:pPr>
            <w:r w:rsidRPr="00CF1B01">
              <w:rPr>
                <w:rFonts w:eastAsia="Arial Unicode MS"/>
                <w:bCs/>
                <w:color w:val="000000"/>
                <w:u w:color="000000"/>
                <w:bdr w:val="nil"/>
                <w:lang w:eastAsia="fr-FR"/>
              </w:rPr>
              <w:t>Co-intervention et préparation conjointe des ateliers</w:t>
            </w:r>
          </w:p>
          <w:p w14:paraId="5D8AD75D" w14:textId="77777777" w:rsidR="00996AB4" w:rsidRPr="00CF1B01" w:rsidRDefault="00996AB4" w:rsidP="00996AB4">
            <w:pPr>
              <w:keepNext/>
              <w:pBdr>
                <w:top w:val="nil"/>
                <w:left w:val="nil"/>
                <w:bottom w:val="nil"/>
                <w:right w:val="nil"/>
                <w:between w:val="nil"/>
                <w:bar w:val="nil"/>
              </w:pBdr>
              <w:tabs>
                <w:tab w:val="left" w:pos="708"/>
                <w:tab w:val="left" w:pos="1416"/>
                <w:tab w:val="left" w:pos="2124"/>
                <w:tab w:val="left" w:pos="2832"/>
                <w:tab w:val="left" w:pos="3540"/>
                <w:tab w:val="left" w:pos="4248"/>
                <w:tab w:val="left" w:pos="4956"/>
              </w:tabs>
              <w:rPr>
                <w:rFonts w:eastAsia="Arial Unicode MS"/>
                <w:b/>
                <w:bCs/>
                <w:color w:val="000000"/>
                <w:u w:color="000000"/>
                <w:bdr w:val="nil"/>
                <w:lang w:eastAsia="fr-FR"/>
              </w:rPr>
            </w:pPr>
            <w:r w:rsidRPr="00CF1B01">
              <w:rPr>
                <w:rFonts w:eastAsia="Arial Unicode MS"/>
                <w:b/>
                <w:bCs/>
                <w:color w:val="000000"/>
                <w:u w:color="000000"/>
                <w:bdr w:val="nil"/>
                <w:lang w:eastAsia="fr-FR"/>
              </w:rPr>
              <w:t>Rôle de l’intervenant :</w:t>
            </w:r>
          </w:p>
          <w:p w14:paraId="4DF7DFAA" w14:textId="54937639" w:rsidR="000A14ED" w:rsidRPr="00996AB4" w:rsidRDefault="00996AB4" w:rsidP="00996AB4">
            <w:pPr>
              <w:pStyle w:val="Paragraphedeliste"/>
              <w:numPr>
                <w:ilvl w:val="0"/>
                <w:numId w:val="1"/>
              </w:numPr>
              <w:jc w:val="both"/>
              <w:rPr>
                <w:rFonts w:cstheme="minorHAnsi"/>
                <w:bCs/>
              </w:rPr>
            </w:pPr>
            <w:r w:rsidRPr="00996AB4">
              <w:rPr>
                <w:rFonts w:eastAsia="Arial Unicode MS"/>
                <w:color w:val="000000"/>
                <w:u w:color="000000"/>
                <w:bdr w:val="nil"/>
                <w:lang w:eastAsia="fr-FR"/>
              </w:rPr>
              <w:t>Préparation et animation des ateliers</w:t>
            </w:r>
          </w:p>
        </w:tc>
      </w:tr>
    </w:tbl>
    <w:p w14:paraId="1DD4D42F" w14:textId="77777777" w:rsidR="000A14ED" w:rsidRPr="000A14ED" w:rsidRDefault="000A14ED" w:rsidP="002A4E22">
      <w:pPr>
        <w:jc w:val="both"/>
        <w:rPr>
          <w:rFonts w:cstheme="minorHAnsi"/>
        </w:rPr>
      </w:pPr>
    </w:p>
    <w:p w14:paraId="57CC5B44" w14:textId="04F70CEE" w:rsidR="002A4E22" w:rsidRPr="006239B9" w:rsidRDefault="002A4E22" w:rsidP="002A4E22">
      <w:pPr>
        <w:jc w:val="both"/>
        <w:rPr>
          <w:rFonts w:cstheme="minorHAnsi"/>
          <w:b/>
          <w:bCs/>
          <w:sz w:val="24"/>
          <w:u w:val="single"/>
        </w:rPr>
      </w:pPr>
      <w:r w:rsidRPr="006239B9">
        <w:rPr>
          <w:rFonts w:cstheme="minorHAnsi"/>
          <w:b/>
          <w:bCs/>
          <w:sz w:val="24"/>
          <w:u w:val="single"/>
        </w:rPr>
        <w:t>Budget prévisionnel</w:t>
      </w:r>
    </w:p>
    <w:p w14:paraId="65D4EC00" w14:textId="088405A1" w:rsidR="002A4E22" w:rsidRPr="00EC5445" w:rsidRDefault="002A4E22" w:rsidP="002A4E22">
      <w:pPr>
        <w:jc w:val="both"/>
        <w:rPr>
          <w:rFonts w:cstheme="minorHAnsi"/>
          <w:b/>
          <w:bCs/>
        </w:rPr>
      </w:pPr>
      <w:r w:rsidRPr="00EC5445">
        <w:rPr>
          <w:rFonts w:cstheme="minorHAnsi"/>
          <w:b/>
          <w:bCs/>
        </w:rPr>
        <w:t>Dépenses</w:t>
      </w:r>
    </w:p>
    <w:tbl>
      <w:tblPr>
        <w:tblStyle w:val="Grilledutableau"/>
        <w:tblW w:w="0" w:type="auto"/>
        <w:tblLook w:val="04A0" w:firstRow="1" w:lastRow="0" w:firstColumn="1" w:lastColumn="0" w:noHBand="0" w:noVBand="1"/>
      </w:tblPr>
      <w:tblGrid>
        <w:gridCol w:w="2972"/>
        <w:gridCol w:w="6090"/>
      </w:tblGrid>
      <w:tr w:rsidR="002A4E22" w:rsidRPr="00EC5445" w14:paraId="525D505E" w14:textId="77777777" w:rsidTr="002A4E22">
        <w:tc>
          <w:tcPr>
            <w:tcW w:w="2972" w:type="dxa"/>
          </w:tcPr>
          <w:p w14:paraId="7E9B4653" w14:textId="77777777" w:rsidR="002A4E22" w:rsidRPr="00EC5445" w:rsidRDefault="002A4E22" w:rsidP="002A4E22">
            <w:pPr>
              <w:jc w:val="both"/>
              <w:rPr>
                <w:rFonts w:cstheme="minorHAnsi"/>
              </w:rPr>
            </w:pPr>
            <w:r w:rsidRPr="00EC5445">
              <w:rPr>
                <w:rFonts w:cstheme="minorHAnsi"/>
              </w:rPr>
              <w:t>Interventions de</w:t>
            </w:r>
          </w:p>
          <w:p w14:paraId="25E5DE5B" w14:textId="6B0F0099" w:rsidR="002A4E22" w:rsidRPr="00EC5445" w:rsidRDefault="00F71A08" w:rsidP="002A4E22">
            <w:pPr>
              <w:jc w:val="both"/>
              <w:rPr>
                <w:rFonts w:cstheme="minorHAnsi"/>
              </w:rPr>
            </w:pPr>
            <w:proofErr w:type="gramStart"/>
            <w:r>
              <w:rPr>
                <w:rFonts w:cstheme="minorHAnsi"/>
              </w:rPr>
              <w:t>professionnels</w:t>
            </w:r>
            <w:proofErr w:type="gramEnd"/>
          </w:p>
          <w:p w14:paraId="39EEC7A7" w14:textId="77777777" w:rsidR="002A4E22" w:rsidRPr="00EC5445" w:rsidRDefault="002A4E22" w:rsidP="002A4E22">
            <w:pPr>
              <w:jc w:val="both"/>
              <w:rPr>
                <w:rFonts w:cstheme="minorHAnsi"/>
                <w:b/>
                <w:bCs/>
              </w:rPr>
            </w:pPr>
          </w:p>
        </w:tc>
        <w:tc>
          <w:tcPr>
            <w:tcW w:w="6090" w:type="dxa"/>
          </w:tcPr>
          <w:p w14:paraId="3BC3977D" w14:textId="43CB2043" w:rsidR="0055624F" w:rsidRPr="00EC5445" w:rsidRDefault="00D41D9E" w:rsidP="002A4E22">
            <w:pPr>
              <w:jc w:val="both"/>
              <w:rPr>
                <w:rFonts w:cstheme="minorHAnsi"/>
              </w:rPr>
            </w:pPr>
            <w:r>
              <w:rPr>
                <w:rFonts w:cstheme="minorHAnsi"/>
              </w:rPr>
              <w:t>Comédie</w:t>
            </w:r>
            <w:r w:rsidR="00840619">
              <w:rPr>
                <w:rFonts w:cstheme="minorHAnsi"/>
              </w:rPr>
              <w:t>n de l’association dont les nom et prénom</w:t>
            </w:r>
            <w:r>
              <w:rPr>
                <w:rFonts w:cstheme="minorHAnsi"/>
              </w:rPr>
              <w:t xml:space="preserve"> seront communiqués ultérieurement.</w:t>
            </w:r>
          </w:p>
          <w:p w14:paraId="13AEE3A6" w14:textId="77A1DB6E" w:rsidR="002A4E22" w:rsidRDefault="0055624F" w:rsidP="002A4E22">
            <w:pPr>
              <w:jc w:val="both"/>
              <w:rPr>
                <w:sz w:val="20"/>
                <w:szCs w:val="20"/>
              </w:rPr>
            </w:pPr>
            <w:r>
              <w:rPr>
                <w:rFonts w:cstheme="minorHAnsi"/>
              </w:rPr>
              <w:t>14</w:t>
            </w:r>
            <w:r w:rsidR="006239B9">
              <w:rPr>
                <w:rFonts w:cstheme="minorHAnsi"/>
              </w:rPr>
              <w:t>h</w:t>
            </w:r>
            <w:r w:rsidR="002A4E22" w:rsidRPr="00EC5445">
              <w:rPr>
                <w:rFonts w:cstheme="minorHAnsi"/>
              </w:rPr>
              <w:t xml:space="preserve"> x </w:t>
            </w:r>
            <w:r w:rsidR="00F608B9">
              <w:rPr>
                <w:rFonts w:cstheme="minorHAnsi"/>
              </w:rPr>
              <w:t>75</w:t>
            </w:r>
            <w:r>
              <w:rPr>
                <w:rFonts w:cstheme="minorHAnsi"/>
              </w:rPr>
              <w:t xml:space="preserve"> euros</w:t>
            </w:r>
            <w:r w:rsidR="00B31F39" w:rsidRPr="00EC5445">
              <w:rPr>
                <w:rFonts w:cstheme="minorHAnsi"/>
              </w:rPr>
              <w:t xml:space="preserve"> TTC</w:t>
            </w:r>
            <w:r w:rsidR="007E6E77">
              <w:rPr>
                <w:rFonts w:cstheme="minorHAnsi"/>
              </w:rPr>
              <w:t xml:space="preserve"> par classe</w:t>
            </w:r>
            <w:r w:rsidR="007A4E37">
              <w:rPr>
                <w:rFonts w:cstheme="minorHAnsi"/>
              </w:rPr>
              <w:t xml:space="preserve"> </w:t>
            </w:r>
            <w:r w:rsidR="00F608B9">
              <w:rPr>
                <w:sz w:val="20"/>
                <w:szCs w:val="20"/>
              </w:rPr>
              <w:t>(Un financement maximum de 1050</w:t>
            </w:r>
            <w:r w:rsidR="00D41D9E" w:rsidRPr="00D41D9E">
              <w:rPr>
                <w:sz w:val="20"/>
                <w:szCs w:val="20"/>
              </w:rPr>
              <w:t xml:space="preserve"> euros</w:t>
            </w:r>
            <w:r w:rsidR="007A4E37">
              <w:rPr>
                <w:sz w:val="20"/>
                <w:szCs w:val="20"/>
              </w:rPr>
              <w:t xml:space="preserve"> par classe engagée </w:t>
            </w:r>
            <w:r w:rsidR="00D41D9E" w:rsidRPr="00D41D9E">
              <w:rPr>
                <w:sz w:val="20"/>
                <w:szCs w:val="20"/>
              </w:rPr>
              <w:t>soit</w:t>
            </w:r>
            <w:r w:rsidR="00A43409">
              <w:rPr>
                <w:rFonts w:cstheme="minorHAnsi"/>
              </w:rPr>
              <w:t xml:space="preserve"> </w:t>
            </w:r>
            <w:r w:rsidR="00D41D9E" w:rsidRPr="00D41D9E">
              <w:rPr>
                <w:sz w:val="20"/>
                <w:szCs w:val="20"/>
              </w:rPr>
              <w:t>14 heures d’intervention d’un comédien pour une classe pourra être envisagé).</w:t>
            </w:r>
          </w:p>
          <w:p w14:paraId="186E1661" w14:textId="4425607C" w:rsidR="00E52355" w:rsidRPr="00A43409" w:rsidRDefault="00E52355" w:rsidP="002A4E22">
            <w:pPr>
              <w:jc w:val="both"/>
              <w:rPr>
                <w:rFonts w:cstheme="minorHAnsi"/>
              </w:rPr>
            </w:pPr>
            <w:r>
              <w:rPr>
                <w:sz w:val="20"/>
                <w:szCs w:val="20"/>
              </w:rPr>
              <w:t xml:space="preserve">NB : Le(la) comédien(ne) se déplace au moins pour 2 heures </w:t>
            </w:r>
            <w:proofErr w:type="spellStart"/>
            <w:r>
              <w:rPr>
                <w:sz w:val="20"/>
                <w:szCs w:val="20"/>
              </w:rPr>
              <w:t>ie</w:t>
            </w:r>
            <w:proofErr w:type="spellEnd"/>
            <w:r>
              <w:rPr>
                <w:sz w:val="20"/>
                <w:szCs w:val="20"/>
              </w:rPr>
              <w:t xml:space="preserve"> pour 2 classes dans l’école.</w:t>
            </w:r>
          </w:p>
        </w:tc>
      </w:tr>
      <w:tr w:rsidR="002A4E22" w:rsidRPr="00EC5445" w14:paraId="79D9E3C5" w14:textId="77777777" w:rsidTr="002A4E22">
        <w:tc>
          <w:tcPr>
            <w:tcW w:w="2972" w:type="dxa"/>
          </w:tcPr>
          <w:p w14:paraId="60E10AC7" w14:textId="4B66B416" w:rsidR="002A4E22" w:rsidRPr="00EC5445" w:rsidRDefault="002A4E22" w:rsidP="00655648">
            <w:pPr>
              <w:jc w:val="both"/>
              <w:rPr>
                <w:rFonts w:cstheme="minorHAnsi"/>
                <w:b/>
                <w:bCs/>
              </w:rPr>
            </w:pPr>
            <w:r w:rsidRPr="00EC5445">
              <w:rPr>
                <w:rFonts w:cstheme="minorHAnsi"/>
              </w:rPr>
              <w:t>Sorties</w:t>
            </w:r>
          </w:p>
        </w:tc>
        <w:tc>
          <w:tcPr>
            <w:tcW w:w="6090" w:type="dxa"/>
          </w:tcPr>
          <w:p w14:paraId="34674BF6" w14:textId="13966F3B" w:rsidR="000C4D71" w:rsidRPr="00EC5445" w:rsidRDefault="000C4D71" w:rsidP="002A4E22">
            <w:pPr>
              <w:jc w:val="both"/>
              <w:rPr>
                <w:rFonts w:cstheme="minorHAnsi"/>
              </w:rPr>
            </w:pPr>
          </w:p>
        </w:tc>
      </w:tr>
      <w:tr w:rsidR="002A4E22" w:rsidRPr="00EC5445" w14:paraId="3E2260C1" w14:textId="77777777" w:rsidTr="002A4E22">
        <w:tc>
          <w:tcPr>
            <w:tcW w:w="2972" w:type="dxa"/>
          </w:tcPr>
          <w:p w14:paraId="370400BE" w14:textId="52CD2A87" w:rsidR="002A4E22" w:rsidRPr="00EC5445" w:rsidRDefault="002A4E22" w:rsidP="002A4E22">
            <w:pPr>
              <w:jc w:val="both"/>
              <w:rPr>
                <w:rFonts w:cstheme="minorHAnsi"/>
                <w:b/>
                <w:bCs/>
              </w:rPr>
            </w:pPr>
            <w:r w:rsidRPr="00EC5445">
              <w:rPr>
                <w:rFonts w:cstheme="minorHAnsi"/>
              </w:rPr>
              <w:t>Frais de fonctionnement</w:t>
            </w:r>
          </w:p>
        </w:tc>
        <w:tc>
          <w:tcPr>
            <w:tcW w:w="6090" w:type="dxa"/>
          </w:tcPr>
          <w:p w14:paraId="2F9D3C63" w14:textId="77777777" w:rsidR="002A4E22" w:rsidRPr="00EC5445" w:rsidRDefault="002A4E22" w:rsidP="00175083">
            <w:pPr>
              <w:jc w:val="both"/>
              <w:rPr>
                <w:rFonts w:cstheme="minorHAnsi"/>
                <w:b/>
                <w:bCs/>
              </w:rPr>
            </w:pPr>
          </w:p>
        </w:tc>
      </w:tr>
      <w:tr w:rsidR="002A4E22" w:rsidRPr="00EC5445" w14:paraId="09BF7D6E" w14:textId="77777777" w:rsidTr="002A4E22">
        <w:tc>
          <w:tcPr>
            <w:tcW w:w="2972" w:type="dxa"/>
          </w:tcPr>
          <w:p w14:paraId="51D9EF33" w14:textId="77777777" w:rsidR="002A4E22" w:rsidRPr="00EC5445" w:rsidRDefault="002A4E22" w:rsidP="002A4E22">
            <w:pPr>
              <w:jc w:val="both"/>
              <w:rPr>
                <w:rFonts w:cstheme="minorHAnsi"/>
              </w:rPr>
            </w:pPr>
            <w:r w:rsidRPr="00EC5445">
              <w:rPr>
                <w:rFonts w:cstheme="minorHAnsi"/>
              </w:rPr>
              <w:t>Frais de déplacement</w:t>
            </w:r>
          </w:p>
          <w:p w14:paraId="47E6AE32" w14:textId="77777777" w:rsidR="002A4E22" w:rsidRPr="00EC5445" w:rsidRDefault="002A4E22" w:rsidP="002A4E22">
            <w:pPr>
              <w:jc w:val="both"/>
              <w:rPr>
                <w:rFonts w:cstheme="minorHAnsi"/>
                <w:b/>
                <w:bCs/>
              </w:rPr>
            </w:pPr>
          </w:p>
        </w:tc>
        <w:tc>
          <w:tcPr>
            <w:tcW w:w="6090" w:type="dxa"/>
          </w:tcPr>
          <w:p w14:paraId="18C73987" w14:textId="6BFD75F5" w:rsidR="00E52355" w:rsidRDefault="00F608B9" w:rsidP="002A4E22">
            <w:pPr>
              <w:jc w:val="both"/>
              <w:rPr>
                <w:rFonts w:cstheme="minorHAnsi"/>
              </w:rPr>
            </w:pPr>
            <w:r>
              <w:rPr>
                <w:rFonts w:cstheme="minorHAnsi"/>
              </w:rPr>
              <w:t>Montant des frais estimés :100</w:t>
            </w:r>
            <w:r w:rsidR="00E52355">
              <w:rPr>
                <w:rFonts w:cstheme="minorHAnsi"/>
              </w:rPr>
              <w:t xml:space="preserve"> euros. </w:t>
            </w:r>
          </w:p>
          <w:p w14:paraId="77B58515" w14:textId="77479BC1" w:rsidR="00E52355" w:rsidRPr="00E52355" w:rsidRDefault="00E52355" w:rsidP="002A4E22">
            <w:pPr>
              <w:jc w:val="both"/>
              <w:rPr>
                <w:rFonts w:cstheme="minorHAnsi"/>
                <w:sz w:val="20"/>
                <w:szCs w:val="20"/>
              </w:rPr>
            </w:pPr>
            <w:r w:rsidRPr="00E52355">
              <w:rPr>
                <w:rFonts w:cstheme="minorHAnsi"/>
                <w:sz w:val="20"/>
                <w:szCs w:val="20"/>
              </w:rPr>
              <w:t xml:space="preserve">Ce montant sera amené à légèrement évoluer en fonction de la localisation de l’école dans le département. Pour plus d’informations, écrire à </w:t>
            </w:r>
            <w:hyperlink r:id="rId12" w:history="1">
              <w:r w:rsidRPr="00E52355">
                <w:rPr>
                  <w:rStyle w:val="Lienhypertexte"/>
                  <w:rFonts w:cstheme="minorHAnsi"/>
                  <w:sz w:val="20"/>
                  <w:szCs w:val="20"/>
                </w:rPr>
                <w:t>sandrine.kornhauser@ac-creteil.fr</w:t>
              </w:r>
            </w:hyperlink>
            <w:r w:rsidRPr="00E52355">
              <w:rPr>
                <w:rFonts w:cstheme="minorHAnsi"/>
                <w:sz w:val="20"/>
                <w:szCs w:val="20"/>
              </w:rPr>
              <w:t xml:space="preserve"> </w:t>
            </w:r>
            <w:r w:rsidR="00F608B9">
              <w:rPr>
                <w:rFonts w:cstheme="minorHAnsi"/>
                <w:sz w:val="20"/>
                <w:szCs w:val="20"/>
              </w:rPr>
              <w:t xml:space="preserve">ou </w:t>
            </w:r>
            <w:hyperlink r:id="rId13" w:history="1">
              <w:r w:rsidR="00F608B9" w:rsidRPr="00FA0940">
                <w:rPr>
                  <w:rStyle w:val="Lienhypertexte"/>
                  <w:rFonts w:cstheme="minorHAnsi"/>
                  <w:sz w:val="20"/>
                  <w:szCs w:val="20"/>
                </w:rPr>
                <w:t>catherine.fernnades@ac-creteil.fr</w:t>
              </w:r>
            </w:hyperlink>
            <w:r w:rsidR="00F608B9">
              <w:rPr>
                <w:rFonts w:cstheme="minorHAnsi"/>
                <w:sz w:val="20"/>
                <w:szCs w:val="20"/>
              </w:rPr>
              <w:t xml:space="preserve"> </w:t>
            </w:r>
            <w:r w:rsidRPr="00E52355">
              <w:rPr>
                <w:rFonts w:cstheme="minorHAnsi"/>
                <w:sz w:val="20"/>
                <w:szCs w:val="20"/>
              </w:rPr>
              <w:t>qui se chargera de contacter l’association afin d’établir les devis.</w:t>
            </w:r>
          </w:p>
        </w:tc>
      </w:tr>
    </w:tbl>
    <w:p w14:paraId="2455D157" w14:textId="77777777" w:rsidR="00EC5445" w:rsidRDefault="00EC5445" w:rsidP="002A4E22">
      <w:pPr>
        <w:jc w:val="both"/>
        <w:rPr>
          <w:rFonts w:cstheme="minorHAnsi"/>
          <w:b/>
          <w:bCs/>
        </w:rPr>
      </w:pPr>
    </w:p>
    <w:p w14:paraId="58EF55F9" w14:textId="71F02203" w:rsidR="002A4E22" w:rsidRPr="00EC5445" w:rsidRDefault="000C4D71" w:rsidP="002A4E22">
      <w:pPr>
        <w:jc w:val="both"/>
        <w:rPr>
          <w:rFonts w:cstheme="minorHAnsi"/>
          <w:b/>
          <w:bCs/>
        </w:rPr>
      </w:pPr>
      <w:r w:rsidRPr="00EC5445">
        <w:rPr>
          <w:rFonts w:cstheme="minorHAnsi"/>
          <w:b/>
          <w:bCs/>
        </w:rPr>
        <w:t>Recettes</w:t>
      </w:r>
    </w:p>
    <w:tbl>
      <w:tblPr>
        <w:tblStyle w:val="Grilledutableau"/>
        <w:tblW w:w="0" w:type="auto"/>
        <w:tblLook w:val="04A0" w:firstRow="1" w:lastRow="0" w:firstColumn="1" w:lastColumn="0" w:noHBand="0" w:noVBand="1"/>
      </w:tblPr>
      <w:tblGrid>
        <w:gridCol w:w="2972"/>
        <w:gridCol w:w="6090"/>
      </w:tblGrid>
      <w:tr w:rsidR="000C4D71" w:rsidRPr="00EC5445" w14:paraId="3F54DB8B" w14:textId="77777777" w:rsidTr="00BA21BC">
        <w:tc>
          <w:tcPr>
            <w:tcW w:w="2972" w:type="dxa"/>
          </w:tcPr>
          <w:p w14:paraId="51D60895" w14:textId="77777777" w:rsidR="000C4D71" w:rsidRPr="00EC5445" w:rsidRDefault="000C4D71" w:rsidP="000C4D71">
            <w:pPr>
              <w:jc w:val="both"/>
              <w:rPr>
                <w:rFonts w:cstheme="minorHAnsi"/>
              </w:rPr>
            </w:pPr>
            <w:r w:rsidRPr="00EC5445">
              <w:rPr>
                <w:rFonts w:cstheme="minorHAnsi"/>
              </w:rPr>
              <w:t>Participation de l’école dont</w:t>
            </w:r>
          </w:p>
          <w:p w14:paraId="1B1416DF" w14:textId="77777777" w:rsidR="000C4D71" w:rsidRPr="00EC5445" w:rsidRDefault="000C4D71" w:rsidP="000C4D71">
            <w:pPr>
              <w:jc w:val="both"/>
              <w:rPr>
                <w:rFonts w:cstheme="minorHAnsi"/>
              </w:rPr>
            </w:pPr>
            <w:proofErr w:type="gramStart"/>
            <w:r w:rsidRPr="00EC5445">
              <w:rPr>
                <w:rFonts w:cstheme="minorHAnsi"/>
              </w:rPr>
              <w:t>la</w:t>
            </w:r>
            <w:proofErr w:type="gramEnd"/>
            <w:r w:rsidRPr="00EC5445">
              <w:rPr>
                <w:rFonts w:cstheme="minorHAnsi"/>
              </w:rPr>
              <w:t xml:space="preserve"> caisse des écoles</w:t>
            </w:r>
          </w:p>
          <w:p w14:paraId="09505B3E" w14:textId="77777777" w:rsidR="000C4D71" w:rsidRPr="00EC5445" w:rsidRDefault="000C4D71" w:rsidP="002A4E22">
            <w:pPr>
              <w:jc w:val="both"/>
              <w:rPr>
                <w:rFonts w:cstheme="minorHAnsi"/>
              </w:rPr>
            </w:pPr>
          </w:p>
        </w:tc>
        <w:tc>
          <w:tcPr>
            <w:tcW w:w="6090" w:type="dxa"/>
          </w:tcPr>
          <w:p w14:paraId="2B37C467" w14:textId="77777777" w:rsidR="00020CDC" w:rsidRDefault="00F608B9" w:rsidP="00F608B9">
            <w:pPr>
              <w:jc w:val="both"/>
              <w:rPr>
                <w:rFonts w:cstheme="minorHAnsi"/>
              </w:rPr>
            </w:pPr>
            <w:r>
              <w:rPr>
                <w:rFonts w:cstheme="minorHAnsi"/>
              </w:rPr>
              <w:t>L’école prend en charge le montant des frais de déplacement</w:t>
            </w:r>
            <w:r w:rsidR="00020CDC">
              <w:rPr>
                <w:rFonts w:cstheme="minorHAnsi"/>
              </w:rPr>
              <w:t xml:space="preserve"> (cf. supra</w:t>
            </w:r>
            <w:r>
              <w:rPr>
                <w:rFonts w:cstheme="minorHAnsi"/>
              </w:rPr>
              <w:t xml:space="preserve">). </w:t>
            </w:r>
          </w:p>
          <w:p w14:paraId="6AC915C3" w14:textId="613633D1" w:rsidR="000C4D71" w:rsidRPr="00EC5445" w:rsidRDefault="00020CDC" w:rsidP="00F608B9">
            <w:pPr>
              <w:jc w:val="both"/>
              <w:rPr>
                <w:rFonts w:cstheme="minorHAnsi"/>
              </w:rPr>
            </w:pPr>
            <w:r>
              <w:rPr>
                <w:rFonts w:cstheme="minorHAnsi"/>
              </w:rPr>
              <w:t>Concernant les interventions du comédien (ou de la comédienne),</w:t>
            </w:r>
            <w:r w:rsidR="00F608B9">
              <w:rPr>
                <w:rFonts w:cstheme="minorHAnsi"/>
              </w:rPr>
              <w:t xml:space="preserve"> si le financ</w:t>
            </w:r>
            <w:r>
              <w:rPr>
                <w:rFonts w:cstheme="minorHAnsi"/>
              </w:rPr>
              <w:t xml:space="preserve">ement de la DSDEN </w:t>
            </w:r>
            <w:r w:rsidR="006239B9">
              <w:rPr>
                <w:rFonts w:cstheme="minorHAnsi"/>
              </w:rPr>
              <w:t>n’est pas accordé</w:t>
            </w:r>
            <w:r w:rsidR="00F608B9">
              <w:rPr>
                <w:rFonts w:cstheme="minorHAnsi"/>
              </w:rPr>
              <w:t xml:space="preserve"> à hauteur de 14h par classe, la participation de l’école devra financer la partie restante afin de permettre au projet d’être réalisé.</w:t>
            </w:r>
          </w:p>
        </w:tc>
      </w:tr>
      <w:tr w:rsidR="000C4D71" w:rsidRPr="00EC5445" w14:paraId="487BC3C3" w14:textId="77777777" w:rsidTr="00BA21BC">
        <w:tc>
          <w:tcPr>
            <w:tcW w:w="2972" w:type="dxa"/>
          </w:tcPr>
          <w:p w14:paraId="0EF80182" w14:textId="77777777" w:rsidR="000C4D71" w:rsidRPr="00EC5445" w:rsidRDefault="000C4D71" w:rsidP="000C4D71">
            <w:pPr>
              <w:jc w:val="both"/>
              <w:rPr>
                <w:rFonts w:cstheme="minorHAnsi"/>
              </w:rPr>
            </w:pPr>
            <w:r w:rsidRPr="00EC5445">
              <w:rPr>
                <w:rFonts w:cstheme="minorHAnsi"/>
              </w:rPr>
              <w:t>Subvention demandée à la</w:t>
            </w:r>
          </w:p>
          <w:p w14:paraId="35772728" w14:textId="33DD6042" w:rsidR="000C4D71" w:rsidRPr="00EC5445" w:rsidRDefault="000C4D71" w:rsidP="002A4E22">
            <w:pPr>
              <w:jc w:val="both"/>
              <w:rPr>
                <w:rFonts w:cstheme="minorHAnsi"/>
              </w:rPr>
            </w:pPr>
            <w:r w:rsidRPr="00EC5445">
              <w:rPr>
                <w:rFonts w:cstheme="minorHAnsi"/>
              </w:rPr>
              <w:t>commune</w:t>
            </w:r>
          </w:p>
        </w:tc>
        <w:tc>
          <w:tcPr>
            <w:tcW w:w="6090" w:type="dxa"/>
          </w:tcPr>
          <w:p w14:paraId="37260432" w14:textId="77777777" w:rsidR="000C4D71" w:rsidRPr="00EC5445" w:rsidRDefault="000C4D71" w:rsidP="002A4E22">
            <w:pPr>
              <w:jc w:val="both"/>
              <w:rPr>
                <w:rFonts w:cstheme="minorHAnsi"/>
              </w:rPr>
            </w:pPr>
          </w:p>
        </w:tc>
      </w:tr>
      <w:tr w:rsidR="000C4D71" w:rsidRPr="00EC5445" w14:paraId="3E018951" w14:textId="77777777" w:rsidTr="00BA21BC">
        <w:tc>
          <w:tcPr>
            <w:tcW w:w="2972" w:type="dxa"/>
          </w:tcPr>
          <w:p w14:paraId="2B0DE445" w14:textId="77777777" w:rsidR="000C4D71" w:rsidRPr="00EC5445" w:rsidRDefault="000C4D71" w:rsidP="000C4D71">
            <w:pPr>
              <w:jc w:val="both"/>
              <w:rPr>
                <w:rFonts w:cstheme="minorHAnsi"/>
              </w:rPr>
            </w:pPr>
            <w:r w:rsidRPr="00EC5445">
              <w:rPr>
                <w:rFonts w:cstheme="minorHAnsi"/>
              </w:rPr>
              <w:t>Subvention demandée à la</w:t>
            </w:r>
          </w:p>
          <w:p w14:paraId="4F11E243" w14:textId="22FA45C6" w:rsidR="000C4D71" w:rsidRPr="00EC5445" w:rsidRDefault="00D475C6" w:rsidP="002A4E22">
            <w:pPr>
              <w:jc w:val="both"/>
              <w:rPr>
                <w:rFonts w:cstheme="minorHAnsi"/>
              </w:rPr>
            </w:pPr>
            <w:r w:rsidRPr="00EC5445">
              <w:rPr>
                <w:rFonts w:cstheme="minorHAnsi"/>
              </w:rPr>
              <w:t>C</w:t>
            </w:r>
            <w:r w:rsidR="000C4D71" w:rsidRPr="00EC5445">
              <w:rPr>
                <w:rFonts w:cstheme="minorHAnsi"/>
              </w:rPr>
              <w:t>ommunauté</w:t>
            </w:r>
            <w:r w:rsidRPr="00EC5445">
              <w:rPr>
                <w:rFonts w:cstheme="minorHAnsi"/>
              </w:rPr>
              <w:t xml:space="preserve"> d</w:t>
            </w:r>
            <w:r w:rsidR="000C4D71" w:rsidRPr="00EC5445">
              <w:rPr>
                <w:rFonts w:cstheme="minorHAnsi"/>
              </w:rPr>
              <w:t>’agglomération</w:t>
            </w:r>
          </w:p>
        </w:tc>
        <w:tc>
          <w:tcPr>
            <w:tcW w:w="6090" w:type="dxa"/>
          </w:tcPr>
          <w:p w14:paraId="7C21F6AF" w14:textId="77777777" w:rsidR="000C4D71" w:rsidRPr="00EC5445" w:rsidRDefault="000C4D71" w:rsidP="002A4E22">
            <w:pPr>
              <w:jc w:val="both"/>
              <w:rPr>
                <w:rFonts w:cstheme="minorHAnsi"/>
              </w:rPr>
            </w:pPr>
          </w:p>
        </w:tc>
      </w:tr>
      <w:tr w:rsidR="000C4D71" w:rsidRPr="00EC5445" w14:paraId="17D20723" w14:textId="77777777" w:rsidTr="00BA21BC">
        <w:tc>
          <w:tcPr>
            <w:tcW w:w="2972" w:type="dxa"/>
          </w:tcPr>
          <w:p w14:paraId="5BFDB813" w14:textId="3B28DC05" w:rsidR="000C4D71" w:rsidRPr="00EC5445" w:rsidRDefault="000C4D71" w:rsidP="00D475C6">
            <w:pPr>
              <w:jc w:val="both"/>
              <w:rPr>
                <w:rFonts w:cstheme="minorHAnsi"/>
              </w:rPr>
            </w:pPr>
            <w:r w:rsidRPr="00EC5445">
              <w:rPr>
                <w:rFonts w:cstheme="minorHAnsi"/>
              </w:rPr>
              <w:t>Autres apports</w:t>
            </w:r>
          </w:p>
        </w:tc>
        <w:tc>
          <w:tcPr>
            <w:tcW w:w="6090" w:type="dxa"/>
          </w:tcPr>
          <w:p w14:paraId="2F8B8DF7" w14:textId="77777777" w:rsidR="000C4D71" w:rsidRPr="00EC5445" w:rsidRDefault="000C4D71" w:rsidP="002A4E22">
            <w:pPr>
              <w:jc w:val="both"/>
              <w:rPr>
                <w:rFonts w:cstheme="minorHAnsi"/>
              </w:rPr>
            </w:pPr>
          </w:p>
        </w:tc>
      </w:tr>
      <w:tr w:rsidR="000C4D71" w:rsidRPr="00EC5445" w14:paraId="39D732C2" w14:textId="77777777" w:rsidTr="00BA21BC">
        <w:tc>
          <w:tcPr>
            <w:tcW w:w="2972" w:type="dxa"/>
          </w:tcPr>
          <w:p w14:paraId="4EE37A4D" w14:textId="7E0F220B" w:rsidR="000C4D71" w:rsidRPr="00EC5445" w:rsidRDefault="006239B9" w:rsidP="000C4D71">
            <w:pPr>
              <w:jc w:val="both"/>
              <w:rPr>
                <w:rFonts w:cstheme="minorHAnsi"/>
              </w:rPr>
            </w:pPr>
            <w:r>
              <w:rPr>
                <w:rFonts w:cstheme="minorHAnsi"/>
              </w:rPr>
              <w:t>Financement demandé</w:t>
            </w:r>
          </w:p>
          <w:p w14:paraId="6F688B59" w14:textId="77777777" w:rsidR="000C4D71" w:rsidRPr="00EC5445" w:rsidRDefault="000C4D71" w:rsidP="002A4E22">
            <w:pPr>
              <w:jc w:val="both"/>
              <w:rPr>
                <w:rFonts w:cstheme="minorHAnsi"/>
              </w:rPr>
            </w:pPr>
          </w:p>
        </w:tc>
        <w:tc>
          <w:tcPr>
            <w:tcW w:w="6090" w:type="dxa"/>
          </w:tcPr>
          <w:p w14:paraId="18B6DA08" w14:textId="1DEB102A" w:rsidR="00BA21BC" w:rsidRPr="00EC5445" w:rsidRDefault="000C4D71" w:rsidP="006239B9">
            <w:pPr>
              <w:jc w:val="both"/>
              <w:rPr>
                <w:rFonts w:cstheme="minorHAnsi"/>
              </w:rPr>
            </w:pPr>
            <w:r w:rsidRPr="00EC5445">
              <w:rPr>
                <w:rFonts w:cstheme="minorHAnsi"/>
              </w:rPr>
              <w:t>Cette somme est calculée autom</w:t>
            </w:r>
            <w:r w:rsidR="006239B9">
              <w:rPr>
                <w:rFonts w:cstheme="minorHAnsi"/>
              </w:rPr>
              <w:t xml:space="preserve">atiquement. Elle correspond au financement demandé à </w:t>
            </w:r>
            <w:r w:rsidR="00BA21BC" w:rsidRPr="00EC5445">
              <w:rPr>
                <w:rFonts w:cstheme="minorHAnsi"/>
              </w:rPr>
              <w:t>la DSDEN.</w:t>
            </w:r>
            <w:r w:rsidR="00445ED0" w:rsidRPr="00EC5445">
              <w:rPr>
                <w:rFonts w:cstheme="minorHAnsi"/>
              </w:rPr>
              <w:t xml:space="preserve"> </w:t>
            </w:r>
            <w:r w:rsidR="00445ED0" w:rsidRPr="0060052C">
              <w:rPr>
                <w:rFonts w:cstheme="minorHAnsi"/>
                <w:bCs/>
              </w:rPr>
              <w:t xml:space="preserve">Elle ne peut pas dépasser </w:t>
            </w:r>
            <w:r w:rsidR="00F608B9">
              <w:rPr>
                <w:rFonts w:cstheme="minorHAnsi"/>
                <w:bCs/>
              </w:rPr>
              <w:t>2100</w:t>
            </w:r>
            <w:r w:rsidR="00445ED0" w:rsidRPr="0060052C">
              <w:rPr>
                <w:rFonts w:cstheme="minorHAnsi"/>
                <w:bCs/>
              </w:rPr>
              <w:t>€TTC</w:t>
            </w:r>
            <w:r w:rsidR="002A046D" w:rsidRPr="0060052C">
              <w:rPr>
                <w:rFonts w:cstheme="minorHAnsi"/>
                <w:bCs/>
              </w:rPr>
              <w:t>, pour ce projet avec Langues en Scène bénéficiant à 2 classes.</w:t>
            </w:r>
          </w:p>
        </w:tc>
      </w:tr>
    </w:tbl>
    <w:p w14:paraId="4454D8E0" w14:textId="37577054" w:rsidR="000C4D71" w:rsidRPr="00EC5445" w:rsidRDefault="000C4D71">
      <w:pPr>
        <w:jc w:val="both"/>
        <w:rPr>
          <w:rFonts w:cstheme="minorHAnsi"/>
          <w:b/>
          <w:bCs/>
        </w:rPr>
      </w:pPr>
    </w:p>
    <w:sectPr w:rsidR="000C4D71" w:rsidRPr="00EC54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EBC7F" w14:textId="77777777" w:rsidR="003D62F8" w:rsidRDefault="003D62F8" w:rsidP="00D451B0">
      <w:pPr>
        <w:spacing w:after="0" w:line="240" w:lineRule="auto"/>
      </w:pPr>
      <w:r>
        <w:separator/>
      </w:r>
    </w:p>
  </w:endnote>
  <w:endnote w:type="continuationSeparator" w:id="0">
    <w:p w14:paraId="2BFB838C" w14:textId="77777777" w:rsidR="003D62F8" w:rsidRDefault="003D62F8" w:rsidP="00D4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EC67" w14:textId="77777777" w:rsidR="003D62F8" w:rsidRDefault="003D62F8" w:rsidP="00D451B0">
      <w:pPr>
        <w:spacing w:after="0" w:line="240" w:lineRule="auto"/>
      </w:pPr>
      <w:r>
        <w:separator/>
      </w:r>
    </w:p>
  </w:footnote>
  <w:footnote w:type="continuationSeparator" w:id="0">
    <w:p w14:paraId="37296CF9" w14:textId="77777777" w:rsidR="003D62F8" w:rsidRDefault="003D62F8" w:rsidP="00D45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47C"/>
    <w:multiLevelType w:val="hybridMultilevel"/>
    <w:tmpl w:val="283A9E82"/>
    <w:lvl w:ilvl="0" w:tplc="944EF8D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63270A"/>
    <w:multiLevelType w:val="hybridMultilevel"/>
    <w:tmpl w:val="8BC0A5C8"/>
    <w:lvl w:ilvl="0" w:tplc="7AFA47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1B"/>
    <w:rsid w:val="00020CDC"/>
    <w:rsid w:val="000A14ED"/>
    <w:rsid w:val="000C4D71"/>
    <w:rsid w:val="001106C5"/>
    <w:rsid w:val="00175083"/>
    <w:rsid w:val="00234891"/>
    <w:rsid w:val="002850C8"/>
    <w:rsid w:val="002A046D"/>
    <w:rsid w:val="002A4E22"/>
    <w:rsid w:val="00337842"/>
    <w:rsid w:val="00337DF0"/>
    <w:rsid w:val="003D62F8"/>
    <w:rsid w:val="00435DAC"/>
    <w:rsid w:val="00445ED0"/>
    <w:rsid w:val="00494F9E"/>
    <w:rsid w:val="004C69C4"/>
    <w:rsid w:val="0055624F"/>
    <w:rsid w:val="00557047"/>
    <w:rsid w:val="005B2496"/>
    <w:rsid w:val="005C2970"/>
    <w:rsid w:val="005E55AF"/>
    <w:rsid w:val="0060052C"/>
    <w:rsid w:val="006033AE"/>
    <w:rsid w:val="00603D09"/>
    <w:rsid w:val="00605D5E"/>
    <w:rsid w:val="0061390F"/>
    <w:rsid w:val="006239B9"/>
    <w:rsid w:val="00655648"/>
    <w:rsid w:val="00665442"/>
    <w:rsid w:val="006720A2"/>
    <w:rsid w:val="006933DE"/>
    <w:rsid w:val="006B384B"/>
    <w:rsid w:val="006E7E83"/>
    <w:rsid w:val="00734430"/>
    <w:rsid w:val="007A4E37"/>
    <w:rsid w:val="007E6E77"/>
    <w:rsid w:val="008006FC"/>
    <w:rsid w:val="0082218F"/>
    <w:rsid w:val="00840619"/>
    <w:rsid w:val="00866D3A"/>
    <w:rsid w:val="008B1212"/>
    <w:rsid w:val="008C5A62"/>
    <w:rsid w:val="008C5E50"/>
    <w:rsid w:val="008E0570"/>
    <w:rsid w:val="008E3F3B"/>
    <w:rsid w:val="00996AB4"/>
    <w:rsid w:val="009C2FDB"/>
    <w:rsid w:val="00A30D00"/>
    <w:rsid w:val="00A374CD"/>
    <w:rsid w:val="00A43409"/>
    <w:rsid w:val="00AD7731"/>
    <w:rsid w:val="00B31F39"/>
    <w:rsid w:val="00B7221B"/>
    <w:rsid w:val="00BA21BC"/>
    <w:rsid w:val="00BF0518"/>
    <w:rsid w:val="00C105D6"/>
    <w:rsid w:val="00C41C48"/>
    <w:rsid w:val="00CB79C1"/>
    <w:rsid w:val="00CC4B57"/>
    <w:rsid w:val="00CE2B3B"/>
    <w:rsid w:val="00CF09F3"/>
    <w:rsid w:val="00CF1B01"/>
    <w:rsid w:val="00D41D9E"/>
    <w:rsid w:val="00D451B0"/>
    <w:rsid w:val="00D475C6"/>
    <w:rsid w:val="00D55789"/>
    <w:rsid w:val="00D60137"/>
    <w:rsid w:val="00D94AED"/>
    <w:rsid w:val="00D96AE1"/>
    <w:rsid w:val="00DB59B5"/>
    <w:rsid w:val="00DE4678"/>
    <w:rsid w:val="00E32CAE"/>
    <w:rsid w:val="00E52355"/>
    <w:rsid w:val="00EC5445"/>
    <w:rsid w:val="00EC6D5D"/>
    <w:rsid w:val="00F01770"/>
    <w:rsid w:val="00F50EC3"/>
    <w:rsid w:val="00F5668C"/>
    <w:rsid w:val="00F608B9"/>
    <w:rsid w:val="00F71A08"/>
    <w:rsid w:val="00FB1343"/>
    <w:rsid w:val="00FC0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C53B"/>
  <w15:docId w15:val="{9480FE42-E66E-443F-A629-6E2575FD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51B0"/>
    <w:pPr>
      <w:tabs>
        <w:tab w:val="center" w:pos="4536"/>
        <w:tab w:val="right" w:pos="9072"/>
      </w:tabs>
      <w:spacing w:after="0" w:line="240" w:lineRule="auto"/>
    </w:pPr>
  </w:style>
  <w:style w:type="character" w:customStyle="1" w:styleId="En-tteCar">
    <w:name w:val="En-tête Car"/>
    <w:basedOn w:val="Policepardfaut"/>
    <w:link w:val="En-tte"/>
    <w:uiPriority w:val="99"/>
    <w:rsid w:val="00D451B0"/>
  </w:style>
  <w:style w:type="paragraph" w:styleId="Pieddepage">
    <w:name w:val="footer"/>
    <w:basedOn w:val="Normal"/>
    <w:link w:val="PieddepageCar"/>
    <w:uiPriority w:val="99"/>
    <w:unhideWhenUsed/>
    <w:rsid w:val="00D451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1B0"/>
  </w:style>
  <w:style w:type="paragraph" w:styleId="Textedebulles">
    <w:name w:val="Balloon Text"/>
    <w:basedOn w:val="Normal"/>
    <w:link w:val="TextedebullesCar"/>
    <w:uiPriority w:val="99"/>
    <w:semiHidden/>
    <w:unhideWhenUsed/>
    <w:rsid w:val="00D55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5789"/>
    <w:rPr>
      <w:rFonts w:ascii="Tahoma" w:hAnsi="Tahoma" w:cs="Tahoma"/>
      <w:sz w:val="16"/>
      <w:szCs w:val="16"/>
    </w:rPr>
  </w:style>
  <w:style w:type="character" w:styleId="Lienhypertexte">
    <w:name w:val="Hyperlink"/>
    <w:basedOn w:val="Policepardfaut"/>
    <w:uiPriority w:val="99"/>
    <w:unhideWhenUsed/>
    <w:rsid w:val="00CF09F3"/>
    <w:rPr>
      <w:color w:val="0563C1" w:themeColor="hyperlink"/>
      <w:u w:val="single"/>
    </w:rPr>
  </w:style>
  <w:style w:type="character" w:styleId="Lienhypertextesuivivisit">
    <w:name w:val="FollowedHyperlink"/>
    <w:basedOn w:val="Policepardfaut"/>
    <w:uiPriority w:val="99"/>
    <w:semiHidden/>
    <w:unhideWhenUsed/>
    <w:rsid w:val="00CF09F3"/>
    <w:rPr>
      <w:color w:val="954F72" w:themeColor="followedHyperlink"/>
      <w:u w:val="single"/>
    </w:rPr>
  </w:style>
  <w:style w:type="paragraph" w:styleId="Paragraphedeliste">
    <w:name w:val="List Paragraph"/>
    <w:basedOn w:val="Normal"/>
    <w:uiPriority w:val="34"/>
    <w:qFormat/>
    <w:rsid w:val="00BF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es-en-scene.com/" TargetMode="External"/><Relationship Id="rId13" Type="http://schemas.openxmlformats.org/officeDocument/2006/relationships/hyperlink" Target="mailto:catherine.fernnades@ac-creteil.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ndrine.kornhauser@ac-crete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gues.en.scene@gmail.comwww.langues-en-sce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ndrine.kornhauser@ac-creteil.fr" TargetMode="External"/><Relationship Id="rId4" Type="http://schemas.openxmlformats.org/officeDocument/2006/relationships/webSettings" Target="webSettings.xml"/><Relationship Id="rId9" Type="http://schemas.openxmlformats.org/officeDocument/2006/relationships/hyperlink" Target="mailto:catherine.fernandes@ac-creteil.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Madjid Tamzali</dc:creator>
  <cp:lastModifiedBy>Evelyne Coggiola-Tamzali</cp:lastModifiedBy>
  <cp:revision>4</cp:revision>
  <cp:lastPrinted>2023-05-24T06:57:00Z</cp:lastPrinted>
  <dcterms:created xsi:type="dcterms:W3CDTF">2023-05-23T16:06:00Z</dcterms:created>
  <dcterms:modified xsi:type="dcterms:W3CDTF">2023-05-24T06:57:00Z</dcterms:modified>
</cp:coreProperties>
</file>